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EE6CBA" w:rsidTr="00474E55">
        <w:trPr>
          <w:trHeight w:val="1247"/>
        </w:trPr>
        <w:tc>
          <w:tcPr>
            <w:tcW w:w="4395" w:type="dxa"/>
          </w:tcPr>
          <w:p w:rsidR="00EE6CBA" w:rsidRDefault="00EE6CBA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66178940" wp14:editId="2FF942D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933450</wp:posOffset>
                      </wp:positionV>
                      <wp:extent cx="6467475" cy="0"/>
                      <wp:effectExtent l="0" t="19050" r="9525" b="38100"/>
                      <wp:wrapNone/>
                      <wp:docPr id="5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45pt,73.5pt" to="510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" o:allowincell="f" strokeweight="4.5pt">
                      <v:stroke linestyle="thickThin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4"/>
              </w:rPr>
              <w:t>.</w:t>
            </w:r>
          </w:p>
          <w:p w:rsidR="00EE6CBA" w:rsidRDefault="00EE6CBA" w:rsidP="00474E55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  <w:r>
              <w:rPr>
                <w:rFonts w:ascii="Times New Roman" w:hAnsi="Times New Roman"/>
                <w:b/>
                <w:sz w:val="20"/>
              </w:rPr>
              <w:t>РЕСПУБЛИКА АДЫГЕЯ</w:t>
            </w:r>
          </w:p>
          <w:p w:rsidR="00EE6CBA" w:rsidRDefault="00EE6CBA" w:rsidP="00474E55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</w:p>
          <w:p w:rsidR="00EE6CBA" w:rsidRDefault="00EE6CBA" w:rsidP="00474E5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АДМИНИСТРАЦИЯ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EE6CBA" w:rsidRDefault="00EE6CBA" w:rsidP="00474E5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8858C0C" wp14:editId="065A5159">
                  <wp:extent cx="847725" cy="819150"/>
                  <wp:effectExtent l="0" t="0" r="9525" b="0"/>
                  <wp:docPr id="1" name="Рисунок 1" descr="Описание: Описание: Описание: Описание: 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EE6CBA" w:rsidRDefault="00EE6CBA" w:rsidP="00474E55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</w:p>
          <w:p w:rsidR="00EE6CBA" w:rsidRDefault="00EE6CBA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  <w:r>
              <w:rPr>
                <w:rFonts w:ascii="Times New Roman" w:hAnsi="Times New Roman"/>
                <w:b/>
                <w:sz w:val="20"/>
              </w:rPr>
              <w:t>АДЫГЭ РЕСПУБЛИК</w:t>
            </w:r>
          </w:p>
          <w:p w:rsidR="00EE6CBA" w:rsidRDefault="00EE6CBA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</w:p>
          <w:p w:rsidR="00EE6CBA" w:rsidRDefault="00EE6CBA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</w:p>
          <w:p w:rsidR="00EE6CBA" w:rsidRDefault="00EE6CBA" w:rsidP="00474E5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МУНИЦИПАЛЬНЭ ГЪЭПСЫК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Э ЗИ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Э</w:t>
            </w:r>
          </w:p>
          <w:p w:rsidR="00EE6CBA" w:rsidRDefault="00EE6CBA" w:rsidP="00474E5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«КОЩХЬАБЛЭ КЪОДЖЭ ПСЭУП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</w:tbl>
    <w:p w:rsidR="00EE6CBA" w:rsidRDefault="00EE6CBA" w:rsidP="00EE6C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6CBA" w:rsidRDefault="00EE6CBA" w:rsidP="00EE6C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E6CBA" w:rsidRDefault="00EE6CBA" w:rsidP="00EE6C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муниципального образования</w:t>
      </w:r>
    </w:p>
    <w:p w:rsidR="00EE6CBA" w:rsidRDefault="00EE6CBA" w:rsidP="00EE6C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«Кошехабльское сельское поселение»</w:t>
      </w:r>
    </w:p>
    <w:p w:rsidR="00EE6CBA" w:rsidRDefault="00EE6CBA" w:rsidP="00EE6C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6CBA" w:rsidRDefault="00EE6CBA" w:rsidP="00EE6C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18 декабря 2024г.                         № 73                                  а. Кошехабль</w:t>
      </w:r>
    </w:p>
    <w:p w:rsidR="00EE6CBA" w:rsidRDefault="00EE6CBA" w:rsidP="00EE6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2525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О внесении изменений и дополнений в Постановление № 46 от 15.11.2017 года </w:t>
      </w:r>
      <w:r w:rsidRPr="00467298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административного регламента по предоставлению  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«Выдача порубочного билета на вырубку (снос) зелёных насаждений и</w:t>
      </w:r>
      <w:r w:rsidRPr="008C7295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или разрешения н пересадку зелёных насаждений на территории МО «Кошехабльское сельское поселение»»</w:t>
      </w:r>
    </w:p>
    <w:p w:rsidR="00EE6CBA" w:rsidRDefault="00EE6CBA" w:rsidP="00EE6C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ru-RU"/>
        </w:rPr>
      </w:pPr>
    </w:p>
    <w:p w:rsidR="00EE6CBA" w:rsidRDefault="00EE6CBA" w:rsidP="00EE6CBA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eastAsia="ru-RU"/>
        </w:rPr>
        <w:t xml:space="preserve">        В целях приведения в соответствие с Федеральным законом от 27 июля 2010 года  № 210-ФЗ «Об организации предоставления государственных и муниципальных услуг», </w:t>
      </w:r>
      <w:r>
        <w:rPr>
          <w:rFonts w:ascii="Times New Roman" w:eastAsia="Times New Roman CYR" w:hAnsi="Times New Roman"/>
          <w:color w:val="000000"/>
          <w:sz w:val="28"/>
          <w:szCs w:val="28"/>
          <w:lang w:eastAsia="ru-RU"/>
        </w:rPr>
        <w:t>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руководствуясь Уставом муниципального образования «Кошехабльское сельское поселение» </w:t>
      </w:r>
    </w:p>
    <w:p w:rsidR="00EE6CBA" w:rsidRDefault="00EE6CBA" w:rsidP="00EE6CBA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bCs/>
          <w:sz w:val="28"/>
          <w:szCs w:val="28"/>
          <w:lang w:eastAsia="ru-RU"/>
        </w:rPr>
        <w:t xml:space="preserve">         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EE6CBA" w:rsidRDefault="00EE6CBA" w:rsidP="00EE6C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ПОСТАНОВЛЯЮ:</w:t>
      </w:r>
    </w:p>
    <w:p w:rsidR="00EE6CBA" w:rsidRDefault="00EE6CBA" w:rsidP="00EE6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6CBA" w:rsidRDefault="00EE6CBA" w:rsidP="00EE6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25252"/>
          <w:sz w:val="28"/>
          <w:szCs w:val="28"/>
          <w:lang w:eastAsia="ru-RU"/>
        </w:rPr>
      </w:pPr>
      <w:r w:rsidRPr="002D78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№ 46 от 15.11.2017</w:t>
      </w:r>
      <w:r w:rsidRPr="004672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административного регламента по предоставлению   муниципальной услуги </w:t>
      </w:r>
      <w:r w:rsidRPr="008C7295">
        <w:rPr>
          <w:rFonts w:ascii="Times New Roman" w:eastAsia="Times New Roman" w:hAnsi="Times New Roman"/>
          <w:sz w:val="28"/>
          <w:szCs w:val="28"/>
          <w:lang w:eastAsia="ru-RU"/>
        </w:rPr>
        <w:t>«Выдача порубочного билета на вырубку (снос) зелёных насаждений и/или разрешения н пересадку зелёных насаждений на территории МО «Кошехабльское сельское поселение»»</w:t>
      </w:r>
      <w:r>
        <w:rPr>
          <w:rFonts w:ascii="Times New Roman" w:eastAsia="Times New Roman" w:hAnsi="Times New Roman"/>
          <w:color w:val="52525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EE6CBA" w:rsidRPr="002D7856" w:rsidRDefault="00EE6CBA" w:rsidP="00EE6CB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785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2D7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разделе </w:t>
      </w:r>
      <w:r w:rsidRPr="002D785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2D7856">
        <w:rPr>
          <w:rFonts w:ascii="Times New Roman" w:eastAsia="Times New Roman" w:hAnsi="Times New Roman"/>
          <w:bCs/>
          <w:sz w:val="28"/>
          <w:szCs w:val="28"/>
          <w:lang w:eastAsia="ru-RU"/>
        </w:rPr>
        <w:t>. Стандарт предоставления муниципальной услуги:</w:t>
      </w:r>
    </w:p>
    <w:p w:rsidR="00EE6CBA" w:rsidRPr="002D7856" w:rsidRDefault="00EE6CBA" w:rsidP="00EE6CBA">
      <w:pPr>
        <w:spacing w:after="0" w:line="240" w:lineRule="auto"/>
        <w:ind w:left="56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7856">
        <w:rPr>
          <w:rFonts w:ascii="Times New Roman" w:eastAsia="Times New Roman" w:hAnsi="Times New Roman"/>
          <w:bCs/>
          <w:sz w:val="28"/>
          <w:szCs w:val="28"/>
          <w:lang w:eastAsia="ru-RU"/>
        </w:rPr>
        <w:t>- п.2.2. дополнить абзацем следующего содержания:</w:t>
      </w:r>
    </w:p>
    <w:p w:rsidR="00EE6CBA" w:rsidRDefault="00EE6CBA" w:rsidP="00EE6CBA">
      <w:pPr>
        <w:widowControl w:val="0"/>
        <w:autoSpaceDE w:val="0"/>
        <w:spacing w:after="0" w:line="24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«В предоставлении муниципальной услуги могут  принимать участие   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администрацией муниципального образования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«Кошехабльское  сельское поселение»».</w:t>
      </w:r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</w:p>
    <w:p w:rsidR="00EE6CBA" w:rsidRDefault="00EE6CBA" w:rsidP="00EE6CBA">
      <w:pPr>
        <w:widowControl w:val="0"/>
        <w:autoSpaceDE w:val="0"/>
        <w:spacing w:after="0" w:line="24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2D7856">
        <w:rPr>
          <w:rFonts w:ascii="Roboto" w:hAnsi="Roboto"/>
          <w:sz w:val="28"/>
          <w:szCs w:val="28"/>
          <w:shd w:val="clear" w:color="auto" w:fill="FFFFFF"/>
        </w:rPr>
        <w:t xml:space="preserve">- </w:t>
      </w:r>
      <w:proofErr w:type="gramStart"/>
      <w:r w:rsidRPr="002D785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End"/>
      <w:r w:rsidRPr="002D7856">
        <w:rPr>
          <w:rFonts w:ascii="Times New Roman" w:eastAsia="Times New Roman" w:hAnsi="Times New Roman"/>
          <w:bCs/>
          <w:sz w:val="28"/>
          <w:szCs w:val="28"/>
          <w:lang w:eastAsia="ru-RU"/>
        </w:rPr>
        <w:t>ункт 2.2. дополнить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Roboto" w:hAnsi="Roboto"/>
          <w:sz w:val="28"/>
          <w:szCs w:val="28"/>
          <w:shd w:val="clear" w:color="auto" w:fill="FFFFFF"/>
        </w:rPr>
        <w:t>подпунктом 2.2.1. следующего содержания:</w:t>
      </w:r>
    </w:p>
    <w:p w:rsidR="00EE6CBA" w:rsidRDefault="00EE6CBA" w:rsidP="00EE6C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Roboto" w:hAnsi="Roboto"/>
          <w:sz w:val="28"/>
          <w:szCs w:val="28"/>
          <w:shd w:val="clear" w:color="auto" w:fill="FFFFFF"/>
        </w:rPr>
        <w:t xml:space="preserve">«2.2.1.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Предоставление государственных и муниципальных услуг в МФЦ осуществляется в соответствии с Федеральным законом от 27.07.2010г. №210-ФЗ «Об организации предоставления государственных и муниципальных услуг».</w:t>
      </w:r>
    </w:p>
    <w:p w:rsidR="00EE6CBA" w:rsidRDefault="00EE6CBA" w:rsidP="00EE6C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МФЦ - государственное учреждение, осуществляющее функции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взаимодействию с органами государственной власти, органами местного самоуправления и организациями, участвующими в предоставлении государственных (муниципальных) услуг, информированию граждан и организаций, приему и выдаче документов, обработке персональных данных, связанных с предоставлением указанных услуг. </w:t>
      </w:r>
    </w:p>
    <w:p w:rsidR="00EE6CBA" w:rsidRDefault="00EE6CBA" w:rsidP="00EE6C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Услуги в МФЦ оказываются по принципу "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окна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" на бесплатной основе, в том числе в электронном виде».</w:t>
      </w:r>
    </w:p>
    <w:p w:rsidR="00EE6CBA" w:rsidRDefault="00EE6CBA" w:rsidP="00EE6CBA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2.</w:t>
      </w:r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Настоящее Постановление  разместить  на  официальном сайте администрации в сети Интернет</w:t>
      </w:r>
      <w:proofErr w:type="gramStart"/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.</w:t>
      </w:r>
      <w:proofErr w:type="gramEnd"/>
    </w:p>
    <w:p w:rsidR="00EE6CBA" w:rsidRDefault="00EE6CBA" w:rsidP="00EE6CBA">
      <w:pPr>
        <w:spacing w:before="45" w:after="10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3.Настоящее Постановление вступает в силу со дня его официального обнародования.</w:t>
      </w:r>
    </w:p>
    <w:p w:rsidR="00EE6CBA" w:rsidRDefault="00EE6CBA" w:rsidP="00EE6CB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E6CBA" w:rsidRDefault="00EE6CBA" w:rsidP="00EE6C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Глава муниципального образования                                                   "Кошехабльское сельское поселение"                                     Б.А.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Хамдохов</w:t>
      </w:r>
      <w:proofErr w:type="spellEnd"/>
    </w:p>
    <w:p w:rsidR="00EE6CBA" w:rsidRDefault="00EE6CBA" w:rsidP="00EE6CBA"/>
    <w:p w:rsidR="000D0A40" w:rsidRDefault="000D0A40">
      <w:bookmarkStart w:id="0" w:name="_GoBack"/>
      <w:bookmarkEnd w:id="0"/>
    </w:p>
    <w:sectPr w:rsidR="000D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57BE9"/>
    <w:multiLevelType w:val="multilevel"/>
    <w:tmpl w:val="C10A46AC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</w:lvl>
    <w:lvl w:ilvl="3">
      <w:start w:val="1"/>
      <w:numFmt w:val="decimal"/>
      <w:isLgl/>
      <w:lvlText w:val="%1.%2.%3.%4."/>
      <w:lvlJc w:val="left"/>
      <w:pPr>
        <w:ind w:left="2565" w:hanging="720"/>
      </w:pPr>
    </w:lvl>
    <w:lvl w:ilvl="4">
      <w:start w:val="1"/>
      <w:numFmt w:val="decimal"/>
      <w:isLgl/>
      <w:lvlText w:val="%1.%2.%3.%4.%5."/>
      <w:lvlJc w:val="left"/>
      <w:pPr>
        <w:ind w:left="3285" w:hanging="1080"/>
      </w:pPr>
    </w:lvl>
    <w:lvl w:ilvl="5">
      <w:start w:val="1"/>
      <w:numFmt w:val="decimal"/>
      <w:isLgl/>
      <w:lvlText w:val="%1.%2.%3.%4.%5.%6."/>
      <w:lvlJc w:val="left"/>
      <w:pPr>
        <w:ind w:left="3645" w:hanging="1080"/>
      </w:pPr>
    </w:lvl>
    <w:lvl w:ilvl="6">
      <w:start w:val="1"/>
      <w:numFmt w:val="decimal"/>
      <w:isLgl/>
      <w:lvlText w:val="%1.%2.%3.%4.%5.%6.%7."/>
      <w:lvlJc w:val="left"/>
      <w:pPr>
        <w:ind w:left="4365" w:hanging="1440"/>
      </w:p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BA"/>
    <w:rsid w:val="000D0A40"/>
    <w:rsid w:val="00E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6CB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E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6CB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E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</cp:revision>
  <dcterms:created xsi:type="dcterms:W3CDTF">2024-12-19T06:57:00Z</dcterms:created>
  <dcterms:modified xsi:type="dcterms:W3CDTF">2024-12-19T06:58:00Z</dcterms:modified>
</cp:coreProperties>
</file>