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227C08" w:rsidTr="00474E55">
        <w:trPr>
          <w:trHeight w:val="1247"/>
        </w:trPr>
        <w:tc>
          <w:tcPr>
            <w:tcW w:w="4395" w:type="dxa"/>
          </w:tcPr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5B9A1634" wp14:editId="4152B71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3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D478E6E" wp14:editId="5D2FE2F5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227C08" w:rsidRDefault="00227C08" w:rsidP="00474E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227C08" w:rsidRDefault="00227C08" w:rsidP="00227C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C08" w:rsidRDefault="00227C08" w:rsidP="00227C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27C08" w:rsidRDefault="00227C08" w:rsidP="00227C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227C08" w:rsidRDefault="00227C08" w:rsidP="00227C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227C08" w:rsidRDefault="00227C08" w:rsidP="00227C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C08" w:rsidRDefault="00227C08" w:rsidP="00227C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18 декабря 2024г.                         № 72                                  а. Кошехабль</w:t>
      </w:r>
    </w:p>
    <w:p w:rsidR="00227C08" w:rsidRDefault="00227C08" w:rsidP="002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 внесении изменений и дополнений в Постановление № 58 от 30.12.2019 года </w:t>
      </w:r>
      <w:r w:rsidRPr="0046729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 по предоставлению  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«Оказание единовременной адресной материальной помощи отдельным категориям граждан»»</w:t>
      </w:r>
    </w:p>
    <w:p w:rsidR="00227C08" w:rsidRDefault="00227C08" w:rsidP="00227C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</w:p>
    <w:p w:rsidR="00227C08" w:rsidRDefault="00227C08" w:rsidP="00227C08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       В целях приведения в соответствие с Федеральным законом от 27 июля 2010 года  № 210-ФЗ «Об организации предоставления государственных и муниципальных услуг», </w:t>
      </w:r>
      <w:r>
        <w:rPr>
          <w:rFonts w:ascii="Times New Roman" w:eastAsia="Times New Roman CYR" w:hAnsi="Times New Roman"/>
          <w:color w:val="000000"/>
          <w:sz w:val="28"/>
          <w:szCs w:val="28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 CYR" w:hAnsi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руководствуясь Уставом муниципального образования «Кошехабльское сельское поселение» </w:t>
      </w:r>
    </w:p>
    <w:p w:rsidR="00227C08" w:rsidRDefault="00227C08" w:rsidP="00227C08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Cs/>
          <w:sz w:val="28"/>
          <w:szCs w:val="28"/>
          <w:lang w:eastAsia="ru-RU"/>
        </w:rPr>
        <w:t xml:space="preserve">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227C08" w:rsidRDefault="00227C08" w:rsidP="00227C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ПОСТАНОВЛЯЮ:</w:t>
      </w:r>
    </w:p>
    <w:p w:rsidR="00227C08" w:rsidRDefault="00227C08" w:rsidP="00227C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27C08" w:rsidRDefault="00227C08" w:rsidP="00227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D785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467298">
        <w:rPr>
          <w:rFonts w:ascii="Times New Roman" w:eastAsia="Times New Roman" w:hAnsi="Times New Roman"/>
          <w:sz w:val="28"/>
          <w:szCs w:val="28"/>
          <w:lang w:eastAsia="ru-RU"/>
        </w:rPr>
        <w:t>№ 58 от 30.12.2019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  муниципальной услуги </w:t>
      </w:r>
      <w:r w:rsidRPr="00467298">
        <w:rPr>
          <w:rFonts w:ascii="Times New Roman" w:eastAsia="Times New Roman" w:hAnsi="Times New Roman"/>
          <w:sz w:val="28"/>
          <w:szCs w:val="28"/>
          <w:lang w:eastAsia="ru-RU"/>
        </w:rPr>
        <w:t>«Оказание единовременной адресной материальной помощи отдельным категориям граждан»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5252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227C08" w:rsidRPr="002D7856" w:rsidRDefault="00227C08" w:rsidP="00227C0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85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разделе </w:t>
      </w:r>
      <w:r w:rsidRPr="002D785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услуги:</w:t>
      </w:r>
    </w:p>
    <w:p w:rsidR="00227C08" w:rsidRPr="002D7856" w:rsidRDefault="00227C08" w:rsidP="00227C08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- п.2.2. дополнить абзацем следующего содержания:</w:t>
      </w:r>
    </w:p>
    <w:p w:rsidR="00227C08" w:rsidRDefault="00227C08" w:rsidP="00227C08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«В предоставлении муниципальной услуги могут  принимать участие   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«Кошехабльское  сельское поселение»».</w:t>
      </w:r>
      <w:r>
        <w:rPr>
          <w:rFonts w:ascii="Roboto" w:hAnsi="Roboto"/>
          <w:sz w:val="28"/>
          <w:szCs w:val="28"/>
          <w:shd w:val="clear" w:color="auto" w:fill="FFFFFF"/>
        </w:rPr>
        <w:t xml:space="preserve"> </w:t>
      </w:r>
    </w:p>
    <w:p w:rsidR="00227C08" w:rsidRDefault="00227C08" w:rsidP="00227C08">
      <w:pPr>
        <w:widowControl w:val="0"/>
        <w:autoSpaceDE w:val="0"/>
        <w:spacing w:after="0" w:line="240" w:lineRule="auto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2D7856">
        <w:rPr>
          <w:rFonts w:ascii="Roboto" w:hAnsi="Roboto"/>
          <w:sz w:val="28"/>
          <w:szCs w:val="28"/>
          <w:shd w:val="clear" w:color="auto" w:fill="FFFFFF"/>
        </w:rPr>
        <w:t xml:space="preserve">- </w:t>
      </w:r>
      <w:proofErr w:type="gramStart"/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2D7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 2.2. дополнить </w:t>
      </w:r>
      <w:r>
        <w:rPr>
          <w:rFonts w:ascii="Roboto" w:hAnsi="Roboto"/>
          <w:sz w:val="28"/>
          <w:szCs w:val="28"/>
          <w:shd w:val="clear" w:color="auto" w:fill="FFFFFF"/>
        </w:rPr>
        <w:t>подпунктом 2.2.1. следующего содержания:</w:t>
      </w:r>
    </w:p>
    <w:p w:rsidR="00227C08" w:rsidRDefault="00227C08" w:rsidP="00227C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«2.2.1.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 государственных и муниципальных услуг в МФЦ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227C08" w:rsidRDefault="00227C08" w:rsidP="00227C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МФЦ - государственное учреждение, осуществляющее функции по взаимодействию с органами государственной власти, органами местного самоуправления и организациями, участвующими в предоставлении государственных (муниципальных) услуг, информированию граждан 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организаций, приему и выдаче документов, обработке персональных данных, связанных с предоставлением указанных услуг. </w:t>
      </w:r>
    </w:p>
    <w:p w:rsidR="00227C08" w:rsidRDefault="00227C08" w:rsidP="00227C0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Услуги в МФЦ оказываются по принципу "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окна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" на бесплатной основе, в том числе в электронном виде».</w:t>
      </w:r>
    </w:p>
    <w:p w:rsidR="00227C08" w:rsidRDefault="00227C08" w:rsidP="00227C08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2.</w:t>
      </w: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Настоящее Постановление  разместить  на  официальном сайте администрации в сети Интернет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227C08" w:rsidRDefault="00227C08" w:rsidP="00227C08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3.Настоящее Постановление вступает в силу со дня его официального обнародования.</w:t>
      </w:r>
    </w:p>
    <w:p w:rsidR="00227C08" w:rsidRDefault="00227C08" w:rsidP="00227C08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7C08" w:rsidRDefault="00227C08" w:rsidP="00227C08">
      <w:pPr>
        <w:spacing w:before="45" w:after="10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C08" w:rsidRDefault="00227C08" w:rsidP="00227C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27C08" w:rsidRDefault="00227C08" w:rsidP="00227C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Глава  муниципального образования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"Кошехабльское сельское поселение"                                  Б.А.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Хамдохов</w:t>
      </w:r>
      <w:proofErr w:type="spellEnd"/>
    </w:p>
    <w:p w:rsidR="000D0A40" w:rsidRDefault="000D0A40">
      <w:bookmarkStart w:id="0" w:name="_GoBack"/>
      <w:bookmarkEnd w:id="0"/>
    </w:p>
    <w:sectPr w:rsidR="000D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7BE9"/>
    <w:multiLevelType w:val="multilevel"/>
    <w:tmpl w:val="C10A46A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565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645" w:hanging="1080"/>
      </w:pPr>
    </w:lvl>
    <w:lvl w:ilvl="6">
      <w:start w:val="1"/>
      <w:numFmt w:val="decimal"/>
      <w:isLgl/>
      <w:lvlText w:val="%1.%2.%3.%4.%5.%6.%7."/>
      <w:lvlJc w:val="left"/>
      <w:pPr>
        <w:ind w:left="4365" w:hanging="1440"/>
      </w:p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08"/>
    <w:rsid w:val="000D0A40"/>
    <w:rsid w:val="002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7C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7C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C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2024-12-19T06:55:00Z</dcterms:created>
  <dcterms:modified xsi:type="dcterms:W3CDTF">2024-12-19T06:56:00Z</dcterms:modified>
</cp:coreProperties>
</file>