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C84F16" w:rsidTr="009726A4">
        <w:trPr>
          <w:trHeight w:val="1247"/>
        </w:trPr>
        <w:tc>
          <w:tcPr>
            <w:tcW w:w="4395" w:type="dxa"/>
          </w:tcPr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2154D3DD" wp14:editId="4E509AE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933450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804XI2wAAAAo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4"/>
              </w:rPr>
              <w:t>.</w:t>
            </w:r>
          </w:p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РЕСПУБЛИКА АДЫГЕЯ</w:t>
            </w:r>
          </w:p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554678B" wp14:editId="1214F320">
                  <wp:extent cx="847725" cy="819150"/>
                  <wp:effectExtent l="0" t="0" r="9525" b="0"/>
                  <wp:docPr id="1" name="Рисунок 2" descr="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АДЫГЭ РЕСПУБЛИК</w:t>
            </w:r>
          </w:p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Э ЗИ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Э</w:t>
            </w:r>
          </w:p>
          <w:p w:rsidR="00C84F16" w:rsidRDefault="00C84F16" w:rsidP="009726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</w:tbl>
    <w:p w:rsidR="00C84F16" w:rsidRDefault="00C84F16" w:rsidP="00C84F16">
      <w:pPr>
        <w:spacing w:after="0"/>
        <w:ind w:left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01E20" w:rsidRDefault="00501E20" w:rsidP="00C84F16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84F16" w:rsidRDefault="00C84F16" w:rsidP="00C84F16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84F16" w:rsidRDefault="00C84F16" w:rsidP="00C84F16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C84F16" w:rsidRDefault="00C84F16" w:rsidP="00C84F16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«Кошехабльское сельское поселение»</w:t>
      </w:r>
    </w:p>
    <w:p w:rsidR="00C84F16" w:rsidRDefault="00C84F16" w:rsidP="00C84F16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84F16" w:rsidRDefault="00C84F16" w:rsidP="00C84F16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E0695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E0695">
        <w:rPr>
          <w:rFonts w:ascii="Times New Roman" w:hAnsi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/>
          <w:b/>
          <w:sz w:val="28"/>
          <w:szCs w:val="28"/>
        </w:rPr>
        <w:t>201</w:t>
      </w:r>
      <w:r w:rsidR="007E069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г.                    № 1                      а. Кошехабль</w:t>
      </w:r>
    </w:p>
    <w:p w:rsidR="00C84F16" w:rsidRDefault="00C84F16" w:rsidP="00C84F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C84F16" w:rsidRDefault="00C84F16" w:rsidP="00C84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объектов муниципального имущества муниципального образования «Кошехабльское сельское поселение» Кошехабльского района, Республики Адыгея, предназначенного для холодного водоснабжения и водоотведения, в отношении которого планируется заключение концессионного соглашения. </w:t>
      </w:r>
    </w:p>
    <w:p w:rsidR="00C84F16" w:rsidRDefault="00C84F16" w:rsidP="00C84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16" w:rsidRDefault="00C84F16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привлечения частных инвестиций в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- коммунальное хозяйство, 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21.07.2005г. № 115-ФЗ «О концессионных соглашениях»</w:t>
      </w:r>
    </w:p>
    <w:p w:rsidR="00C84F16" w:rsidRPr="00AC54D9" w:rsidRDefault="00C84F16" w:rsidP="00C84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4D9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C84F16" w:rsidRDefault="00C84F16" w:rsidP="00C84F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F16">
        <w:rPr>
          <w:rFonts w:ascii="Times New Roman" w:hAnsi="Times New Roman"/>
          <w:sz w:val="28"/>
          <w:szCs w:val="28"/>
        </w:rPr>
        <w:t>Утвердить прилагаемы</w:t>
      </w:r>
      <w:r w:rsidR="007E0695">
        <w:rPr>
          <w:rFonts w:ascii="Times New Roman" w:hAnsi="Times New Roman"/>
          <w:sz w:val="28"/>
          <w:szCs w:val="28"/>
        </w:rPr>
        <w:t>й</w:t>
      </w:r>
      <w:r w:rsidRPr="00C84F16">
        <w:rPr>
          <w:rFonts w:ascii="Times New Roman" w:hAnsi="Times New Roman"/>
          <w:sz w:val="28"/>
          <w:szCs w:val="28"/>
        </w:rPr>
        <w:t xml:space="preserve">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F16">
        <w:rPr>
          <w:rFonts w:ascii="Times New Roman" w:hAnsi="Times New Roman"/>
          <w:sz w:val="28"/>
          <w:szCs w:val="28"/>
        </w:rPr>
        <w:t>объектов муниципального имущества муниципального образования «Кошехабльское сельское поселение» Кошехабльского района, Республики Адыгея, предназначенного для холодного водоснабжения и водоотведения, в отношении которого планируется заключение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, согласно приложению № 1 к настоящему Постановлению. </w:t>
      </w:r>
    </w:p>
    <w:p w:rsidR="00C84F16" w:rsidRDefault="00C84F16" w:rsidP="00C84F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администрации Кошехабльского сельского поселения (</w:t>
      </w:r>
      <w:r w:rsidR="00350E7D">
        <w:rPr>
          <w:rFonts w:ascii="Times New Roman" w:hAnsi="Times New Roman"/>
          <w:sz w:val="28"/>
          <w:szCs w:val="28"/>
        </w:rPr>
        <w:t>Гукетлева М.Г.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утвержденный перечень на сайте в сети «Интернет»: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="00350E7D" w:rsidRPr="00350E7D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C84F1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C84F1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50E7D">
        <w:rPr>
          <w:rFonts w:ascii="Times New Roman" w:hAnsi="Times New Roman"/>
          <w:sz w:val="28"/>
          <w:szCs w:val="28"/>
        </w:rPr>
        <w:t xml:space="preserve"> и на официальном сайте администрации МО «Кошехабльское сельское поселение». </w:t>
      </w:r>
    </w:p>
    <w:p w:rsidR="00C84F16" w:rsidRDefault="00C84F16" w:rsidP="00C84F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350E7D">
        <w:rPr>
          <w:rFonts w:ascii="Times New Roman" w:hAnsi="Times New Roman"/>
          <w:sz w:val="28"/>
          <w:szCs w:val="28"/>
        </w:rPr>
        <w:t>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4F16" w:rsidRDefault="00C84F16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F16" w:rsidRDefault="00C84F16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F16" w:rsidRDefault="00C84F16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84F16" w:rsidRDefault="00C84F16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 Х.Г. Борсов </w:t>
      </w:r>
      <w:r w:rsidRPr="00C84F16">
        <w:rPr>
          <w:rFonts w:ascii="Times New Roman" w:hAnsi="Times New Roman"/>
          <w:sz w:val="28"/>
          <w:szCs w:val="28"/>
        </w:rPr>
        <w:t xml:space="preserve">  </w:t>
      </w:r>
    </w:p>
    <w:p w:rsidR="0093598B" w:rsidRDefault="0093598B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98B" w:rsidRDefault="0093598B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98B" w:rsidRDefault="0093598B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ED4" w:rsidRDefault="00940ED4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ED4" w:rsidRDefault="0093598B" w:rsidP="00940E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940ED4" w:rsidRDefault="0093598B" w:rsidP="00940E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940ED4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лавы </w:t>
      </w:r>
    </w:p>
    <w:p w:rsidR="0093598B" w:rsidRDefault="0093598B" w:rsidP="00940E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93598B" w:rsidRDefault="0093598B" w:rsidP="00940E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«Кошехабльское сельское поселение» </w:t>
      </w:r>
    </w:p>
    <w:p w:rsidR="0093598B" w:rsidRDefault="0093598B" w:rsidP="00940ED4">
      <w:pPr>
        <w:spacing w:after="0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от «</w:t>
      </w:r>
      <w:r w:rsidR="00350E7D">
        <w:rPr>
          <w:rFonts w:ascii="Times New Roman" w:hAnsi="Times New Roman"/>
          <w:b/>
          <w:u w:val="single"/>
        </w:rPr>
        <w:t>17</w:t>
      </w:r>
      <w:r>
        <w:rPr>
          <w:rFonts w:ascii="Times New Roman" w:hAnsi="Times New Roman"/>
          <w:b/>
          <w:u w:val="single"/>
        </w:rPr>
        <w:t xml:space="preserve">» </w:t>
      </w:r>
      <w:r w:rsidR="00350E7D">
        <w:rPr>
          <w:rFonts w:ascii="Times New Roman" w:hAnsi="Times New Roman"/>
          <w:b/>
          <w:u w:val="single"/>
        </w:rPr>
        <w:t>января 2019</w:t>
      </w:r>
      <w:r>
        <w:rPr>
          <w:rFonts w:ascii="Times New Roman" w:hAnsi="Times New Roman"/>
          <w:b/>
          <w:u w:val="single"/>
        </w:rPr>
        <w:t xml:space="preserve">г. № 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>1</w:t>
      </w:r>
    </w:p>
    <w:p w:rsidR="0093598B" w:rsidRDefault="0093598B" w:rsidP="0093598B">
      <w:pPr>
        <w:jc w:val="right"/>
        <w:rPr>
          <w:rFonts w:ascii="Times New Roman" w:hAnsi="Times New Roman"/>
          <w:b/>
          <w:u w:val="single"/>
        </w:rPr>
      </w:pPr>
    </w:p>
    <w:p w:rsidR="0093598B" w:rsidRDefault="0093598B" w:rsidP="0093598B">
      <w:pPr>
        <w:jc w:val="right"/>
        <w:rPr>
          <w:rFonts w:ascii="Times New Roman" w:hAnsi="Times New Roman"/>
          <w:b/>
          <w:u w:val="single"/>
        </w:rPr>
      </w:pPr>
    </w:p>
    <w:p w:rsidR="0093598B" w:rsidRDefault="0093598B" w:rsidP="008970A0">
      <w:pPr>
        <w:ind w:left="567" w:right="6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объектов муниципального имущества муниципального образования «Кошехабльское сельское поселение» Кошехабльского района, Республики Адыгея, предназначенного для холодного водоснабжения и водоотведения, в отношении которого планируется заключение концессионного соглашения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1559"/>
        <w:gridCol w:w="1984"/>
        <w:gridCol w:w="1418"/>
        <w:gridCol w:w="1134"/>
        <w:gridCol w:w="1559"/>
      </w:tblGrid>
      <w:tr w:rsidR="0093598B" w:rsidTr="008970A0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Характеристика, (мощность, протяженность в м., площадь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предполагаемый срок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оформлении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права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</w:tr>
      <w:tr w:rsidR="008970A0" w:rsidTr="008970A0">
        <w:trPr>
          <w:trHeight w:val="121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установки, замены, капремонта</w:t>
            </w:r>
          </w:p>
        </w:tc>
      </w:tr>
      <w:tr w:rsidR="008970A0" w:rsidTr="008970A0">
        <w:trPr>
          <w:trHeight w:val="2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970A0" w:rsidTr="008970A0">
        <w:trPr>
          <w:trHeight w:val="45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 w:rsidP="0093598B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1975г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Объемом-25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98B" w:rsidRDefault="009359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 Кошехабль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Дружбы Народов,  67 «В»</w:t>
            </w:r>
          </w:p>
          <w:p w:rsidR="0093598B" w:rsidRDefault="009359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1975г.</w:t>
            </w:r>
          </w:p>
        </w:tc>
      </w:tr>
      <w:tr w:rsidR="008970A0" w:rsidTr="008970A0">
        <w:trPr>
          <w:trHeight w:val="27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598B" w:rsidRDefault="0093598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Водонапорная башня</w:t>
            </w:r>
          </w:p>
          <w:p w:rsidR="0093598B" w:rsidRDefault="009359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Объемом -25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1975г.</w:t>
            </w:r>
          </w:p>
        </w:tc>
      </w:tr>
      <w:tr w:rsidR="008970A0" w:rsidTr="008970A0">
        <w:trPr>
          <w:trHeight w:val="50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Артизианская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скважина Р-32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Глубиной 250м.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иаметры труб: 216мм-90м., 133мм.-167м. 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</w:tr>
      <w:tr w:rsidR="008970A0" w:rsidTr="008970A0">
        <w:trPr>
          <w:trHeight w:val="50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Артизианская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скважина Р-35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Глубиной 250м.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иаметры труб: 216мм-90м., 133мм.-167м.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</w:tr>
      <w:tr w:rsidR="008970A0" w:rsidTr="008970A0">
        <w:trPr>
          <w:trHeight w:val="42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Площадью38,7кв.м.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1795г.</w:t>
            </w:r>
          </w:p>
        </w:tc>
      </w:tr>
      <w:tr w:rsidR="008970A0" w:rsidTr="008970A0">
        <w:trPr>
          <w:trHeight w:val="54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Насос глубинный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ЭЦВ 8-25-100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</w:tr>
      <w:tr w:rsidR="008970A0" w:rsidTr="008970A0">
        <w:trPr>
          <w:trHeight w:val="48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Насос глубинный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ЭЦВ 8-25-100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</w:tr>
      <w:tr w:rsidR="008970A0" w:rsidTr="008970A0">
        <w:trPr>
          <w:trHeight w:val="35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Насос центробежный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15квт.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К80-50-200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</w:tr>
      <w:tr w:rsidR="008970A0" w:rsidTr="008970A0">
        <w:trPr>
          <w:trHeight w:val="42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Насос центробежный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7,5 квт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30-45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</w:tr>
      <w:tr w:rsidR="008970A0" w:rsidTr="008970A0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 w:rsidP="0093598B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Объемом -25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 Кошехабль,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17А/2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Артизианская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скважина Д-134/92</w:t>
            </w:r>
          </w:p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Глубиной 270 м., диаметры труб: 273мм-130,5м., 168мм.-151,0м.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Площадью 25,8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Насос глубинный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ЭЦВ 6-16-110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Насос центробежный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7,5 квт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45-30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Wilo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7,5 квт.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Объемом-25куб.м.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Кошехабль, ул. Чапаева, 33 «Г»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Артизианская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скважина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Глубиной 192м., диаметры труб: 216мм-90м., 133мм.-110м.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Насос глубинный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 5,5 квт.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ЭЦВ 6-16-75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Площадью 8,1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Объемом – 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Кошехабль, Южная часть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Артизианская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скважина Р-44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Глубиной 200м., диаметры труб: 216мм-90м., 133мм.-110м.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глубинный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ЭЦВ 8-25-100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Площадью 8,2кв.м.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Трасса водопроводная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Протяженностью -8997м., диаметр труб: 110мм.-5,1м.; 63мм.-3,897м.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Канализационная насосная станция №2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Объемом 78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Кошехабль, ул. Айзмана,4 «В»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«Гном 53-10»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Мощностью 4 квт.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Площадью 14,6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№3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Объемом 78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Кошехабль, ул. Гагарина, 41 «В»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«Гном 53-10»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Мощностью 4 квт.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Площадью 14,4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Канализационная насосная станция №1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Объемом 78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Кошехабль, ул. Гагарина, 94 «Г»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«Гном 53-10»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Мощностью 4 квт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Площадью 14,4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Канализационная насосная станция №4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Объемом 78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Кошехабль, Ул. Совмена, 76 «В»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«Гном 53-10»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Мощностью 4 квт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</w:tc>
      </w:tr>
      <w:tr w:rsidR="008970A0" w:rsidTr="008970A0">
        <w:trPr>
          <w:trHeight w:val="69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Площадью 12,9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Водопроводная трасса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Протяженностью 14,7км. Диаметры труб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азбистовая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6км., 100 металл – 7км., 110ПЭТ- 1,7 км.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Кошехабль, центральная часть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Головная очистная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Кошехабль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-пруды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Площадью 1,2га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Площадью 93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  <w:tr w:rsidR="008970A0" w:rsidTr="008970A0">
        <w:trPr>
          <w:trHeight w:val="531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Канализационные сети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Протяженностью 7км.: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самототечная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3,6км.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иаметром труб – 300мм.,  напорная – 3,4км., диаметром 100мм.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98B" w:rsidRDefault="0093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98B" w:rsidRDefault="00935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1985г.</w:t>
            </w:r>
          </w:p>
        </w:tc>
      </w:tr>
    </w:tbl>
    <w:p w:rsidR="0093598B" w:rsidRDefault="0093598B" w:rsidP="009359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93598B" w:rsidRDefault="0093598B" w:rsidP="009359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8B" w:rsidRDefault="0093598B" w:rsidP="009359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8B" w:rsidRDefault="0093598B" w:rsidP="009359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8B" w:rsidRDefault="0093598B" w:rsidP="009359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8B" w:rsidRDefault="0093598B" w:rsidP="009359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8B" w:rsidRDefault="0093598B" w:rsidP="0093598B">
      <w:pPr>
        <w:rPr>
          <w:rFonts w:asciiTheme="minorHAnsi" w:hAnsiTheme="minorHAnsi"/>
          <w:b/>
          <w:sz w:val="28"/>
          <w:szCs w:val="28"/>
        </w:rPr>
      </w:pPr>
    </w:p>
    <w:p w:rsidR="0093598B" w:rsidRPr="00C84F16" w:rsidRDefault="0093598B" w:rsidP="00C84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E33" w:rsidRPr="00C84F16" w:rsidRDefault="00603E33"/>
    <w:sectPr w:rsidR="00603E33" w:rsidRPr="00C84F16" w:rsidSect="0089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40E"/>
    <w:multiLevelType w:val="hybridMultilevel"/>
    <w:tmpl w:val="E810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698C"/>
    <w:multiLevelType w:val="hybridMultilevel"/>
    <w:tmpl w:val="06B25E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5C"/>
    <w:rsid w:val="00350E7D"/>
    <w:rsid w:val="00501E20"/>
    <w:rsid w:val="00603E33"/>
    <w:rsid w:val="007E0695"/>
    <w:rsid w:val="00830B5C"/>
    <w:rsid w:val="008970A0"/>
    <w:rsid w:val="0093598B"/>
    <w:rsid w:val="00940ED4"/>
    <w:rsid w:val="00AC54D9"/>
    <w:rsid w:val="00C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F16"/>
    <w:pPr>
      <w:ind w:left="720"/>
      <w:contextualSpacing/>
    </w:pPr>
  </w:style>
  <w:style w:type="table" w:styleId="a6">
    <w:name w:val="Table Grid"/>
    <w:basedOn w:val="a1"/>
    <w:uiPriority w:val="59"/>
    <w:rsid w:val="0093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1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F16"/>
    <w:pPr>
      <w:ind w:left="720"/>
      <w:contextualSpacing/>
    </w:pPr>
  </w:style>
  <w:style w:type="table" w:styleId="a6">
    <w:name w:val="Table Grid"/>
    <w:basedOn w:val="a1"/>
    <w:uiPriority w:val="59"/>
    <w:rsid w:val="0093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11</cp:revision>
  <dcterms:created xsi:type="dcterms:W3CDTF">2018-04-10T08:02:00Z</dcterms:created>
  <dcterms:modified xsi:type="dcterms:W3CDTF">2019-01-17T09:06:00Z</dcterms:modified>
</cp:coreProperties>
</file>