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028AA" w:rsidRPr="00FD4FFF" w:rsidTr="00370873">
        <w:trPr>
          <w:trHeight w:val="1247"/>
        </w:trPr>
        <w:tc>
          <w:tcPr>
            <w:tcW w:w="4395" w:type="dxa"/>
          </w:tcPr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FD4F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D4FFF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FD4F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CABA27" wp14:editId="3B5442A9">
                  <wp:extent cx="845185" cy="819785"/>
                  <wp:effectExtent l="0" t="0" r="0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D028AA" w:rsidRPr="00FD4FFF" w:rsidRDefault="00D028AA" w:rsidP="003708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D028AA" w:rsidRPr="00D028AA" w:rsidRDefault="00D028AA" w:rsidP="00D028AA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FF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F67177" wp14:editId="4D6B9E19">
                <wp:simplePos x="0" y="0"/>
                <wp:positionH relativeFrom="column">
                  <wp:posOffset>-337185</wp:posOffset>
                </wp:positionH>
                <wp:positionV relativeFrom="paragraph">
                  <wp:posOffset>746760</wp:posOffset>
                </wp:positionV>
                <wp:extent cx="6467475" cy="0"/>
                <wp:effectExtent l="34290" t="32385" r="3238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8.8pt" to="482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I7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" o:allowincell="f" strokeweight="4.5pt">
                <v:stroke linestyle="thickThin"/>
              </v:line>
            </w:pict>
          </mc:Fallback>
        </mc:AlternateContent>
      </w:r>
    </w:p>
    <w:p w:rsidR="00D028AA" w:rsidRPr="00FD4FFF" w:rsidRDefault="00D028AA" w:rsidP="00D028A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D028AA" w:rsidRPr="00FD4FFF" w:rsidRDefault="00D028AA" w:rsidP="00D028A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муниципального образования </w:t>
      </w:r>
    </w:p>
    <w:p w:rsidR="00D028AA" w:rsidRPr="00FD4FFF" w:rsidRDefault="00D028AA" w:rsidP="00D028A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28AA" w:rsidRPr="00FD4FFF" w:rsidRDefault="00EE5790" w:rsidP="00D028AA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3531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D028AA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D02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мая </w:t>
      </w:r>
      <w:r w:rsidR="00D028AA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D02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D028AA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="00D02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№ 14</w:t>
      </w:r>
      <w:r w:rsidR="00D028AA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а.</w:t>
      </w:r>
      <w:r w:rsidR="00D02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028AA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Кошехабль</w:t>
      </w:r>
    </w:p>
    <w:p w:rsidR="00D028AA" w:rsidRDefault="00D028AA" w:rsidP="00D028A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даче согласия на проведение марш – митинга по случаю 150-летия окончания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Русско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Кавказской войны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D028AA" w:rsidRDefault="00D028AA" w:rsidP="00D028A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28AA" w:rsidRDefault="00D028AA" w:rsidP="00D028AA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28AA" w:rsidRDefault="00D028AA" w:rsidP="00D028AA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>19.06.2004г. № 54-ФЗ «О собраниях, митингах, демонстраци</w:t>
      </w:r>
      <w:bookmarkStart w:id="0" w:name="_GoBack"/>
      <w:bookmarkEnd w:id="0"/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ях, шествиях и пикетированиях», заявлением Общественного движения «Адыгэ Хасэ </w:t>
      </w:r>
      <w:proofErr w:type="spellStart"/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Черкеский</w:t>
      </w:r>
      <w:proofErr w:type="spellEnd"/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Прламент</w:t>
      </w:r>
      <w:proofErr w:type="spellEnd"/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Кошехабльского района от 08.05.2014г. </w:t>
      </w:r>
    </w:p>
    <w:p w:rsidR="00D028AA" w:rsidRPr="00EE5790" w:rsidRDefault="00D028AA" w:rsidP="00D028AA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7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EE5790" w:rsidRDefault="00D028AA" w:rsidP="00D028AA">
      <w:pPr>
        <w:pStyle w:val="a5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согласие Общественному</w:t>
      </w:r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«Адыгэ Хасэ </w:t>
      </w:r>
      <w:proofErr w:type="spellStart"/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Черкеский</w:t>
      </w:r>
      <w:proofErr w:type="spellEnd"/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Прламент</w:t>
      </w:r>
      <w:proofErr w:type="spellEnd"/>
      <w:r w:rsidRP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Кошехабльского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марш – митинга в а. Кошехабль по случаю 150-летия окончание Русско-Кавказской войны</w:t>
      </w:r>
      <w:r w:rsidR="00EE57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5790" w:rsidRDefault="00EE5790" w:rsidP="00D028AA">
      <w:pPr>
        <w:pStyle w:val="a5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проведения марш – митинга </w:t>
      </w:r>
      <w:r w:rsidR="00D028AA">
        <w:rPr>
          <w:rFonts w:ascii="Times New Roman" w:eastAsia="Times New Roman" w:hAnsi="Times New Roman" w:cs="Times New Roman"/>
          <w:sz w:val="26"/>
          <w:szCs w:val="26"/>
          <w:lang w:eastAsia="ru-RU"/>
        </w:rPr>
        <w:t>21 мая 2014г.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 часов.</w:t>
      </w:r>
    </w:p>
    <w:p w:rsidR="00EE5790" w:rsidRDefault="00EE5790" w:rsidP="00D028AA">
      <w:pPr>
        <w:pStyle w:val="a5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Маршрут движения колонны участников – от ул. Дружбы народов,60 до детской школы искусств; время передвижения колоны – 15мин., время проведения митинга – 40мин. </w:t>
      </w:r>
    </w:p>
    <w:p w:rsidR="00EE5790" w:rsidRDefault="00EE5790" w:rsidP="00D028AA">
      <w:pPr>
        <w:pStyle w:val="a5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Уведомить органы внутренних дел о проведении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марш-митинга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общественного порядка и безопасности граждан. </w:t>
      </w:r>
    </w:p>
    <w:p w:rsidR="00EE5790" w:rsidRDefault="00EE5790" w:rsidP="00D028AA">
      <w:pPr>
        <w:pStyle w:val="a5"/>
        <w:numPr>
          <w:ilvl w:val="0"/>
          <w:numId w:val="1"/>
        </w:num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 представителем администрации МО «Кошехабльское сельское поселение» назначить специалиста первой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З.С. </w:t>
      </w:r>
    </w:p>
    <w:p w:rsidR="00EE5790" w:rsidRDefault="00EE5790" w:rsidP="00EE5790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790" w:rsidRDefault="00EE5790" w:rsidP="00EE5790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790" w:rsidRDefault="00EE5790" w:rsidP="00EE5790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790" w:rsidRDefault="00EE5790" w:rsidP="00EE5790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790" w:rsidRDefault="00EE5790" w:rsidP="00EE5790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790" w:rsidRDefault="00EE5790" w:rsidP="00EE5790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D028AA" w:rsidRPr="00EE5790" w:rsidRDefault="00EE5790" w:rsidP="00EE5790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«Кошехабльское сельское поселение»                                                   Х.Г. Борсов </w:t>
      </w:r>
      <w:r w:rsidR="00D028AA" w:rsidRPr="00EE5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47DA" w:rsidRDefault="00AC47DA"/>
    <w:sectPr w:rsidR="00AC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307"/>
    <w:multiLevelType w:val="hybridMultilevel"/>
    <w:tmpl w:val="F66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F8"/>
    <w:rsid w:val="00353138"/>
    <w:rsid w:val="004F65F8"/>
    <w:rsid w:val="00AC47DA"/>
    <w:rsid w:val="00D028AA"/>
    <w:rsid w:val="00E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8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cp:lastPrinted>2014-05-21T06:15:00Z</cp:lastPrinted>
  <dcterms:created xsi:type="dcterms:W3CDTF">2014-05-21T05:54:00Z</dcterms:created>
  <dcterms:modified xsi:type="dcterms:W3CDTF">2014-05-21T06:23:00Z</dcterms:modified>
</cp:coreProperties>
</file>