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63" w:rsidRPr="00D271F1" w:rsidRDefault="007B2C63" w:rsidP="007B2C63">
      <w:pPr>
        <w:suppressAutoHyphens w:val="0"/>
        <w:jc w:val="center"/>
        <w:rPr>
          <w:rFonts w:eastAsiaTheme="minorHAnsi"/>
          <w:lang w:eastAsia="en-US"/>
        </w:rPr>
      </w:pPr>
      <w:r w:rsidRPr="00D271F1">
        <w:rPr>
          <w:rFonts w:eastAsiaTheme="minorHAnsi"/>
          <w:lang w:eastAsia="en-US"/>
        </w:rPr>
        <w:t>Сводный отчет</w:t>
      </w:r>
    </w:p>
    <w:p w:rsidR="007B2C63" w:rsidRPr="002C1B90" w:rsidRDefault="007B2C63" w:rsidP="007B2C63">
      <w:pPr>
        <w:pStyle w:val="a3"/>
        <w:autoSpaceDE w:val="0"/>
        <w:autoSpaceDN w:val="0"/>
        <w:adjustRightInd w:val="0"/>
        <w:ind w:left="-284" w:firstLine="1004"/>
        <w:jc w:val="both"/>
      </w:pPr>
      <w:r w:rsidRPr="00D271F1">
        <w:rPr>
          <w:rFonts w:eastAsiaTheme="minorHAnsi"/>
          <w:lang w:eastAsia="en-US"/>
        </w:rPr>
        <w:t>о проведении оценки регулирующего воздействия проекта</w:t>
      </w:r>
      <w:r w:rsidRPr="00D271F1">
        <w:rPr>
          <w:rFonts w:eastAsiaTheme="minorHAnsi"/>
          <w:b/>
          <w:lang w:eastAsia="en-US"/>
        </w:rPr>
        <w:t xml:space="preserve"> </w:t>
      </w:r>
      <w:r w:rsidRPr="00D271F1">
        <w:rPr>
          <w:rFonts w:eastAsiaTheme="minorHAnsi"/>
          <w:lang w:eastAsia="en-US"/>
        </w:rPr>
        <w:t xml:space="preserve">нормативного правового акта муниципального образования </w:t>
      </w:r>
      <w:r w:rsidRPr="00D271F1">
        <w:t>«</w:t>
      </w:r>
      <w:r w:rsidR="005E4C40">
        <w:t>Кошехабльское</w:t>
      </w:r>
      <w:r w:rsidRPr="00D271F1">
        <w:t xml:space="preserve"> сельское поселение»</w:t>
      </w:r>
      <w:r w:rsidRPr="00727969">
        <w:t xml:space="preserve"> Постано</w:t>
      </w:r>
      <w:r>
        <w:t xml:space="preserve">вление главы администрации </w:t>
      </w:r>
      <w:r w:rsidRPr="00727969">
        <w:t>«</w:t>
      </w:r>
      <w:r w:rsidRPr="00756093">
        <w:rPr>
          <w:sz w:val="26"/>
          <w:szCs w:val="26"/>
        </w:rPr>
        <w:t xml:space="preserve">Об утверждении муниципальной программы «Развитие и поддержка субъектов малого и среднего предпринимательства в </w:t>
      </w:r>
      <w:r w:rsidR="005E4C40">
        <w:rPr>
          <w:sz w:val="26"/>
          <w:szCs w:val="26"/>
        </w:rPr>
        <w:t>Кошехабльском</w:t>
      </w:r>
      <w:r w:rsidRPr="00756093">
        <w:rPr>
          <w:sz w:val="26"/>
          <w:szCs w:val="26"/>
        </w:rPr>
        <w:t xml:space="preserve"> сельском поселении на 2024-2026 годы»</w:t>
      </w:r>
    </w:p>
    <w:p w:rsidR="007B2C63" w:rsidRPr="003F0D81" w:rsidRDefault="007B2C63" w:rsidP="007B2C6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B2C63" w:rsidRPr="003F0D81" w:rsidTr="00044543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r w:rsidR="008112B8">
              <w:rPr>
                <w:sz w:val="26"/>
                <w:szCs w:val="26"/>
                <w:lang w:eastAsia="ru-RU"/>
              </w:rPr>
              <w:t>Кошехабльское</w:t>
            </w:r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7B2C63" w:rsidRPr="003F0D81" w:rsidTr="00044543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Pr="003F0D81">
              <w:rPr>
                <w:sz w:val="26"/>
                <w:szCs w:val="26"/>
                <w:lang w:eastAsia="ru-RU"/>
              </w:rPr>
              <w:t xml:space="preserve">. Вид и наименование </w:t>
            </w:r>
            <w:r>
              <w:rPr>
                <w:sz w:val="26"/>
                <w:szCs w:val="26"/>
                <w:lang w:eastAsia="ru-RU"/>
              </w:rPr>
              <w:t xml:space="preserve">проекта </w:t>
            </w:r>
            <w:r w:rsidRPr="003F0D81">
              <w:rPr>
                <w:sz w:val="26"/>
                <w:szCs w:val="26"/>
                <w:lang w:eastAsia="ru-RU"/>
              </w:rPr>
              <w:t>муниципального нормативного правового акта:</w:t>
            </w:r>
          </w:p>
          <w:p w:rsidR="007B2C63" w:rsidRPr="003F0D81" w:rsidRDefault="007B2C63" w:rsidP="007001B3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>
              <w:rPr>
                <w:lang w:eastAsia="ru-RU"/>
              </w:rPr>
              <w:t>Проект п</w:t>
            </w:r>
            <w:r w:rsidRPr="00C22E62">
              <w:rPr>
                <w:lang w:eastAsia="ru-RU"/>
              </w:rPr>
              <w:t>остан</w:t>
            </w:r>
            <w:r>
              <w:rPr>
                <w:lang w:eastAsia="ru-RU"/>
              </w:rPr>
              <w:t>овления</w:t>
            </w:r>
            <w:r w:rsidRPr="00C22E62">
              <w:rPr>
                <w:lang w:eastAsia="ru-RU"/>
              </w:rPr>
              <w:t xml:space="preserve"> главы администрации «</w:t>
            </w:r>
            <w:r w:rsidRPr="00756093">
              <w:t xml:space="preserve">Об утверждении муниципальной программы «Развитие и поддержка субъектов малого и среднего предпринимательства в </w:t>
            </w:r>
            <w:r w:rsidR="007001B3">
              <w:t>Кошехабльском</w:t>
            </w:r>
            <w:r w:rsidRPr="00756093">
              <w:t xml:space="preserve"> сельском поселении на 2024-2026 годы»</w:t>
            </w:r>
          </w:p>
        </w:tc>
      </w:tr>
      <w:tr w:rsidR="007B2C63" w:rsidRPr="003F0D81" w:rsidTr="00044543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1.3</w:t>
            </w:r>
            <w:r w:rsidRPr="003F0D81">
              <w:rPr>
                <w:sz w:val="26"/>
                <w:szCs w:val="26"/>
                <w:lang w:eastAsia="ru-RU"/>
              </w:rPr>
              <w:t xml:space="preserve">. Контактная информация исполнителя </w:t>
            </w:r>
            <w:r>
              <w:rPr>
                <w:sz w:val="26"/>
                <w:szCs w:val="26"/>
                <w:lang w:eastAsia="ru-RU"/>
              </w:rPr>
              <w:t xml:space="preserve">уполномоченного </w:t>
            </w:r>
            <w:r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7B2C63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proofErr w:type="spellStart"/>
            <w:r w:rsidR="00F55ABB">
              <w:rPr>
                <w:sz w:val="26"/>
                <w:szCs w:val="26"/>
                <w:lang w:eastAsia="ru-RU"/>
              </w:rPr>
              <w:t>Кемечева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="00F55ABB">
              <w:rPr>
                <w:sz w:val="26"/>
                <w:szCs w:val="26"/>
                <w:lang w:eastAsia="ru-RU"/>
              </w:rPr>
              <w:t>Саида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F55ABB">
              <w:rPr>
                <w:sz w:val="26"/>
                <w:szCs w:val="26"/>
                <w:lang w:eastAsia="ru-RU"/>
              </w:rPr>
              <w:t>Муратовна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7B2C63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r>
              <w:rPr>
                <w:sz w:val="26"/>
                <w:szCs w:val="26"/>
                <w:lang w:eastAsia="ru-RU"/>
              </w:rPr>
              <w:t>ведущий специалист администрации МО «</w:t>
            </w:r>
            <w:r w:rsidR="00F55ABB">
              <w:rPr>
                <w:sz w:val="26"/>
                <w:szCs w:val="26"/>
                <w:lang w:eastAsia="ru-RU"/>
              </w:rPr>
              <w:t>Кошехабльское</w:t>
            </w:r>
            <w:r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7B2C63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>
              <w:rPr>
                <w:sz w:val="26"/>
                <w:szCs w:val="26"/>
                <w:lang w:eastAsia="ru-RU"/>
              </w:rPr>
              <w:t>8-918-</w:t>
            </w:r>
            <w:r w:rsidR="0005168B">
              <w:rPr>
                <w:sz w:val="26"/>
                <w:szCs w:val="26"/>
                <w:lang w:eastAsia="ru-RU"/>
              </w:rPr>
              <w:t>387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05168B">
              <w:rPr>
                <w:sz w:val="26"/>
                <w:szCs w:val="26"/>
                <w:lang w:eastAsia="ru-RU"/>
              </w:rPr>
              <w:t>17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05168B">
              <w:rPr>
                <w:sz w:val="26"/>
                <w:szCs w:val="26"/>
                <w:lang w:eastAsia="ru-RU"/>
              </w:rPr>
              <w:t>17</w:t>
            </w:r>
          </w:p>
          <w:p w:rsidR="007B2C63" w:rsidRPr="003F0D81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1.4</w:t>
            </w:r>
            <w:r w:rsidRPr="003F0D81">
              <w:rPr>
                <w:sz w:val="26"/>
                <w:szCs w:val="26"/>
                <w:lang w:eastAsia="ru-RU"/>
              </w:rPr>
              <w:t xml:space="preserve">. Контактная информация </w:t>
            </w:r>
            <w:r>
              <w:rPr>
                <w:sz w:val="26"/>
                <w:szCs w:val="26"/>
                <w:lang w:eastAsia="ru-RU"/>
              </w:rPr>
              <w:t xml:space="preserve">регулирующего </w:t>
            </w:r>
            <w:r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7B2C63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МО «</w:t>
            </w:r>
            <w:r w:rsidR="0005168B">
              <w:rPr>
                <w:sz w:val="26"/>
                <w:szCs w:val="26"/>
                <w:lang w:eastAsia="ru-RU"/>
              </w:rPr>
              <w:t>Кошехабльское</w:t>
            </w:r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7B2C63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Телефон:</w:t>
            </w:r>
            <w:r>
              <w:rPr>
                <w:sz w:val="26"/>
                <w:szCs w:val="26"/>
                <w:lang w:eastAsia="ru-RU"/>
              </w:rPr>
              <w:t xml:space="preserve"> 9-</w:t>
            </w:r>
            <w:r w:rsidR="004B592E">
              <w:rPr>
                <w:sz w:val="26"/>
                <w:szCs w:val="26"/>
                <w:lang w:eastAsia="ru-RU"/>
              </w:rPr>
              <w:t>27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4B592E">
              <w:rPr>
                <w:sz w:val="26"/>
                <w:szCs w:val="26"/>
                <w:lang w:eastAsia="ru-RU"/>
              </w:rPr>
              <w:t>24</w:t>
            </w:r>
          </w:p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r w:rsidR="00C86998" w:rsidRPr="00C86998">
              <w:rPr>
                <w:shd w:val="clear" w:color="auto" w:fill="FFFFFF"/>
              </w:rPr>
              <w:t>jur_ksp@mail.ru</w:t>
            </w:r>
          </w:p>
        </w:tc>
      </w:tr>
    </w:tbl>
    <w:p w:rsidR="007B2C63" w:rsidRPr="003F0D81" w:rsidRDefault="007B2C63" w:rsidP="007B2C63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7B2C63" w:rsidRPr="003F0D81" w:rsidRDefault="007B2C63" w:rsidP="007B2C6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7B2C63" w:rsidRPr="003F0D81" w:rsidRDefault="007B2C63" w:rsidP="007B2C6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7B2C63" w:rsidRPr="003F0D81" w:rsidTr="00044543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</w:t>
            </w:r>
            <w:r w:rsidRPr="0020313F">
              <w:rPr>
                <w:rFonts w:ascii="Georgia" w:hAnsi="Georgia"/>
                <w:sz w:val="26"/>
                <w:szCs w:val="26"/>
                <w:lang w:eastAsia="ru-RU"/>
              </w:rPr>
              <w:t>: Создание благоприятных условий для развития малого и среднего предпринимательства</w:t>
            </w:r>
          </w:p>
        </w:tc>
      </w:tr>
      <w:tr w:rsidR="007B2C63" w:rsidRPr="003F0D81" w:rsidTr="00044543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7B2C63" w:rsidRPr="00D854C3" w:rsidRDefault="007B2C63" w:rsidP="00044543">
            <w:pPr>
              <w:suppressAutoHyphens w:val="0"/>
              <w:snapToGrid w:val="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- повышение темпов развития малого и среднего предпринимательства как одного из факторов социально-экономического развития </w:t>
            </w:r>
            <w:r w:rsidR="00907562">
              <w:rPr>
                <w:spacing w:val="-5"/>
                <w:sz w:val="24"/>
                <w:szCs w:val="26"/>
                <w:lang w:eastAsia="ru-RU"/>
              </w:rPr>
              <w:t>Кошехабльского</w:t>
            </w:r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 сельского поселения;</w:t>
            </w:r>
          </w:p>
          <w:p w:rsidR="007B2C63" w:rsidRPr="00D854C3" w:rsidRDefault="007B2C63" w:rsidP="00044543">
            <w:pPr>
              <w:numPr>
                <w:ilvl w:val="0"/>
                <w:numId w:val="2"/>
              </w:numPr>
              <w:suppressAutoHyphens w:val="0"/>
              <w:autoSpaceDE w:val="0"/>
              <w:ind w:left="9" w:firstLine="351"/>
              <w:jc w:val="both"/>
              <w:rPr>
                <w:sz w:val="24"/>
                <w:szCs w:val="26"/>
                <w:lang w:eastAsia="ru-RU"/>
              </w:rPr>
            </w:pPr>
            <w:r w:rsidRPr="00D854C3">
              <w:rPr>
                <w:sz w:val="24"/>
                <w:szCs w:val="26"/>
                <w:lang w:eastAsia="ru-RU"/>
              </w:rPr>
              <w:t>увеличение доли участия субъектов малого и среднего предпринимательства;</w:t>
            </w:r>
          </w:p>
          <w:p w:rsidR="007B2C63" w:rsidRPr="00D854C3" w:rsidRDefault="007B2C63" w:rsidP="00044543">
            <w:pPr>
              <w:suppressAutoHyphens w:val="0"/>
              <w:snapToGrid w:val="0"/>
              <w:jc w:val="both"/>
              <w:rPr>
                <w:b/>
                <w:bCs/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t>повышение социальной эффективности деятельности субъектов малого и среднего предпринимательства</w:t>
            </w:r>
            <w:r w:rsidRPr="00D854C3">
              <w:rPr>
                <w:b/>
                <w:bCs/>
                <w:spacing w:val="-5"/>
                <w:sz w:val="24"/>
                <w:szCs w:val="26"/>
                <w:lang w:eastAsia="ru-RU"/>
              </w:rPr>
              <w:t>.</w:t>
            </w:r>
          </w:p>
          <w:p w:rsidR="007B2C63" w:rsidRPr="003F0D81" w:rsidRDefault="007B2C63" w:rsidP="0004454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7B2C63" w:rsidRPr="003F0D81" w:rsidTr="00044543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C6F02">
              <w:rPr>
                <w:sz w:val="26"/>
                <w:szCs w:val="26"/>
                <w:lang w:eastAsia="ru-RU"/>
              </w:rPr>
              <w:lastRenderedPageBreak/>
              <w:t xml:space="preserve">2.3. Муниципальные нормативные правовые акты, содержащие принципы правового регулирования, которым соответствуют цели рассматриваемого регулирования: </w:t>
            </w:r>
            <w:r w:rsidRP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Федеральный </w:t>
            </w:r>
            <w:r w:rsidRPr="00436A66">
              <w:rPr>
                <w:sz w:val="26"/>
                <w:szCs w:val="26"/>
                <w:lang w:eastAsia="ru-RU"/>
              </w:rPr>
              <w:t>закон № 209-ФЗ от 24.07.2007г.-</w:t>
            </w:r>
            <w:r w:rsidRPr="00436A66">
              <w:rPr>
                <w:szCs w:val="26"/>
              </w:rPr>
              <w:t xml:space="preserve"> ФЗ «</w:t>
            </w:r>
            <w:r w:rsidRPr="002C6F02">
              <w:rPr>
                <w:szCs w:val="26"/>
              </w:rPr>
              <w:t>О развитии малого и среднего предпринимательства в Российской Федерации»,</w:t>
            </w:r>
          </w:p>
        </w:tc>
      </w:tr>
      <w:tr w:rsidR="007B2C63" w:rsidRPr="003F0D81" w:rsidTr="00044543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20313F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 xml:space="preserve">2.4. Негативные эффекты, возникающие в связи с отсутствием регулирования в соответствующей сфере деятельности: </w:t>
            </w:r>
            <w:r>
              <w:rPr>
                <w:sz w:val="26"/>
                <w:szCs w:val="26"/>
                <w:lang w:eastAsia="ru-RU"/>
              </w:rPr>
              <w:t>Торможение экономического развития</w:t>
            </w:r>
          </w:p>
        </w:tc>
      </w:tr>
      <w:tr w:rsidR="007B2C63" w:rsidRPr="003F0D81" w:rsidTr="00044543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7B2C63" w:rsidRPr="003F0D81" w:rsidRDefault="007B2C63" w:rsidP="0004454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7B2C63" w:rsidRPr="003F0D81" w:rsidTr="00044543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>
              <w:rPr>
                <w:sz w:val="26"/>
                <w:szCs w:val="26"/>
                <w:lang w:eastAsia="ru-RU"/>
              </w:rPr>
              <w:t xml:space="preserve"> Реализация программы в данной сфере позволили обеспечить положительную динамику по ряду показателей, характеризующих деятельность малого и среднего бизнеса</w:t>
            </w:r>
          </w:p>
          <w:p w:rsidR="007B2C63" w:rsidRPr="003F0D81" w:rsidRDefault="007B2C63" w:rsidP="0004454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7B2C63" w:rsidRPr="003F0D81" w:rsidTr="00044543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055628" w:rsidRDefault="007B2C63" w:rsidP="00044543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7B2C63" w:rsidRPr="003F0D81" w:rsidRDefault="007B2C63" w:rsidP="007B2C6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III.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</w:r>
      <w:r w:rsidR="001765AB">
        <w:rPr>
          <w:b/>
          <w:sz w:val="26"/>
          <w:szCs w:val="26"/>
          <w:lang w:eastAsia="ru-RU"/>
        </w:rPr>
        <w:t>Кошехабльского</w:t>
      </w:r>
      <w:r w:rsidRPr="003F0D81">
        <w:rPr>
          <w:b/>
          <w:sz w:val="26"/>
          <w:szCs w:val="26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4576"/>
      </w:tblGrid>
      <w:tr w:rsidR="007B2C63" w:rsidRPr="00055628" w:rsidTr="00044543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055628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участников 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055628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7B2C63" w:rsidRPr="00055628" w:rsidTr="00044543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055628" w:rsidRDefault="007B2C63" w:rsidP="0076568C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r w:rsidR="0076568C">
              <w:rPr>
                <w:rFonts w:eastAsia="Calibri"/>
                <w:sz w:val="24"/>
                <w:szCs w:val="24"/>
                <w:lang w:eastAsia="en-US"/>
              </w:rPr>
              <w:t xml:space="preserve">Кошехабльское 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сельское поселение», должностные лица и муниципальные служащие АМО «</w:t>
            </w:r>
            <w:r w:rsidR="0076568C">
              <w:rPr>
                <w:rFonts w:eastAsia="Calibri"/>
                <w:sz w:val="24"/>
                <w:szCs w:val="24"/>
                <w:lang w:eastAsia="en-US"/>
              </w:rPr>
              <w:t xml:space="preserve">Кошехабльское 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055628" w:rsidRDefault="007B2C63" w:rsidP="00044543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7B2C63" w:rsidRPr="003F0D81" w:rsidRDefault="007B2C63" w:rsidP="007B2C63">
      <w:pPr>
        <w:suppressAutoHyphens w:val="0"/>
        <w:rPr>
          <w:b/>
          <w:sz w:val="26"/>
          <w:szCs w:val="26"/>
          <w:lang w:eastAsia="ru-RU"/>
        </w:rPr>
      </w:pPr>
    </w:p>
    <w:p w:rsidR="007B2C63" w:rsidRPr="003F0D81" w:rsidRDefault="007B2C63" w:rsidP="007B2C6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7B2C63" w:rsidRPr="003F0D81" w:rsidRDefault="007B2C63" w:rsidP="007B2C6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бюджета </w:t>
      </w:r>
      <w:r w:rsidR="002A3C66">
        <w:rPr>
          <w:b/>
          <w:sz w:val="26"/>
          <w:szCs w:val="26"/>
          <w:lang w:eastAsia="ru-RU"/>
        </w:rPr>
        <w:t>Кошехабльского</w:t>
      </w:r>
      <w:r w:rsidRPr="003F0D81">
        <w:rPr>
          <w:b/>
          <w:sz w:val="26"/>
          <w:szCs w:val="26"/>
          <w:lang w:eastAsia="ru-RU"/>
        </w:rPr>
        <w:t xml:space="preserve"> сельского поселения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171"/>
        <w:gridCol w:w="3353"/>
      </w:tblGrid>
      <w:tr w:rsidR="007B2C63" w:rsidRPr="003F0D81" w:rsidTr="00044543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7B2C63" w:rsidRPr="00055628" w:rsidRDefault="007B2C63" w:rsidP="00044543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совершенствование нормативной правовой базы в сфере развития малого и среднего предпринимательства;</w:t>
            </w:r>
          </w:p>
          <w:p w:rsidR="007B2C63" w:rsidRPr="00055628" w:rsidRDefault="007B2C63" w:rsidP="00044543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lastRenderedPageBreak/>
              <w:t xml:space="preserve">       - формирование инфраструктуры поддержки малого и среднего предпринимательства;</w:t>
            </w:r>
          </w:p>
          <w:p w:rsidR="007B2C63" w:rsidRPr="00055628" w:rsidRDefault="007B2C63" w:rsidP="00044543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имущественная поддержка субъектов малого и среднего предпринимательства;</w:t>
            </w:r>
          </w:p>
          <w:p w:rsidR="007B2C63" w:rsidRPr="00055628" w:rsidRDefault="007B2C63" w:rsidP="00044543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информационная и консультационная поддержка;</w:t>
            </w:r>
          </w:p>
          <w:p w:rsidR="007B2C63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поддержка малого и среднего предпринимательства в области подготовки, переподготовки и повышения квалификации кадров</w:t>
            </w:r>
          </w:p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4.2. Описание видов расходов бюджета </w:t>
            </w:r>
            <w:r w:rsidR="002A3C66">
              <w:rPr>
                <w:sz w:val="26"/>
                <w:szCs w:val="26"/>
                <w:lang w:eastAsia="ru-RU"/>
              </w:rPr>
              <w:t>Кошехабльского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Информационная и консультационная поддержка;</w:t>
            </w:r>
            <w:r w:rsidR="002A3C66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формирования </w:t>
            </w:r>
            <w:r>
              <w:rPr>
                <w:sz w:val="26"/>
                <w:szCs w:val="26"/>
                <w:lang w:eastAsia="ru-RU"/>
              </w:rPr>
              <w:lastRenderedPageBreak/>
              <w:t>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4.3. Количественная оценка расходов</w:t>
            </w:r>
          </w:p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15 000</w:t>
            </w:r>
          </w:p>
        </w:tc>
      </w:tr>
      <w:tr w:rsidR="007B2C63" w:rsidRPr="003F0D81" w:rsidTr="00044543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2A3C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4.4. </w:t>
            </w:r>
            <w:r>
              <w:rPr>
                <w:sz w:val="26"/>
                <w:szCs w:val="26"/>
                <w:lang w:eastAsia="ru-RU"/>
              </w:rPr>
              <w:t>Администрация МО «</w:t>
            </w:r>
            <w:r w:rsidR="002A3C66">
              <w:rPr>
                <w:sz w:val="26"/>
                <w:szCs w:val="26"/>
                <w:lang w:eastAsia="ru-RU"/>
              </w:rPr>
              <w:t xml:space="preserve">Кошехабльское </w:t>
            </w:r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</w:tc>
      </w:tr>
      <w:tr w:rsidR="007B2C63" w:rsidRPr="003F0D81" w:rsidTr="00044543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4.4.2. Единовременные расходы в </w:t>
            </w:r>
            <w:r>
              <w:rPr>
                <w:sz w:val="26"/>
                <w:szCs w:val="26"/>
                <w:lang w:eastAsia="ru-RU"/>
              </w:rPr>
              <w:t>2024-2026</w:t>
            </w:r>
            <w:r w:rsidRPr="003F0D81">
              <w:rPr>
                <w:sz w:val="26"/>
                <w:szCs w:val="26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15000</w:t>
            </w:r>
          </w:p>
        </w:tc>
      </w:tr>
      <w:tr w:rsidR="007B2C63" w:rsidRPr="003F0D81" w:rsidTr="0004454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B2C63" w:rsidRPr="003F0D81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15000</w:t>
            </w:r>
          </w:p>
        </w:tc>
      </w:tr>
      <w:tr w:rsidR="007B2C63" w:rsidRPr="003F0D81" w:rsidTr="00044543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15000</w:t>
            </w:r>
          </w:p>
        </w:tc>
      </w:tr>
      <w:tr w:rsidR="007B2C63" w:rsidRPr="003F0D81" w:rsidTr="00044543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15000</w:t>
            </w:r>
          </w:p>
        </w:tc>
      </w:tr>
      <w:tr w:rsidR="007B2C63" w:rsidRPr="003F0D81" w:rsidTr="00044543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Pr="003F0D81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7B2C63" w:rsidRPr="003F0D81" w:rsidRDefault="007B2C63" w:rsidP="007B2C63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7B2C63" w:rsidRPr="003F0D81" w:rsidRDefault="007B2C63" w:rsidP="007B2C6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7B2C63" w:rsidRPr="003F0D81" w:rsidRDefault="007B2C63" w:rsidP="007B2C6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7B2C63" w:rsidRPr="003F0D81" w:rsidRDefault="007B2C63" w:rsidP="007B2C6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895"/>
        <w:gridCol w:w="3000"/>
      </w:tblGrid>
      <w:tr w:rsidR="007B2C63" w:rsidRPr="003F0D81" w:rsidTr="00044543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5.3. Порядок организации исполнения обязанностей</w:t>
            </w:r>
          </w:p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и ограничений</w:t>
            </w:r>
          </w:p>
        </w:tc>
      </w:tr>
      <w:tr w:rsidR="007B2C63" w:rsidRPr="003F0D81" w:rsidTr="00044543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Надлежащее и своевременное исполнение обязанностей в соответствии с реализацией данных соглашений</w:t>
            </w:r>
          </w:p>
        </w:tc>
      </w:tr>
      <w:tr w:rsidR="007B2C63" w:rsidRPr="003F0D81" w:rsidTr="0004454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B2C63" w:rsidRPr="003F0D81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7B2C63" w:rsidRPr="003F0D81" w:rsidRDefault="007B2C63" w:rsidP="007B2C63">
      <w:pPr>
        <w:suppressAutoHyphens w:val="0"/>
        <w:rPr>
          <w:b/>
          <w:sz w:val="26"/>
          <w:szCs w:val="26"/>
          <w:lang w:eastAsia="ru-RU"/>
        </w:rPr>
      </w:pPr>
    </w:p>
    <w:p w:rsidR="007B2C63" w:rsidRPr="003F0D81" w:rsidRDefault="007B2C63" w:rsidP="007B2C6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7B2C63" w:rsidRPr="003F0D81" w:rsidRDefault="007B2C63" w:rsidP="007B2C6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435"/>
      </w:tblGrid>
      <w:tr w:rsidR="007B2C63" w:rsidRPr="003F0D81" w:rsidTr="00044543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6.1. Группа участников 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6.3. Описание и оценка видов расходов</w:t>
            </w:r>
          </w:p>
        </w:tc>
      </w:tr>
      <w:tr w:rsidR="007B2C63" w:rsidRPr="003F0D81" w:rsidTr="00044543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7B2C63" w:rsidRPr="003F0D81" w:rsidTr="0004454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B2C63" w:rsidRPr="003F0D81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15000</w:t>
            </w:r>
          </w:p>
        </w:tc>
      </w:tr>
      <w:tr w:rsidR="007B2C63" w:rsidRPr="003F0D81" w:rsidTr="00044543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6.4.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7B2C63" w:rsidRPr="00030A93" w:rsidRDefault="007B2C63" w:rsidP="00044543">
            <w:pPr>
              <w:shd w:val="clear" w:color="auto" w:fill="FFFFFF"/>
              <w:tabs>
                <w:tab w:val="left" w:pos="173"/>
              </w:tabs>
              <w:suppressAutoHyphens w:val="0"/>
              <w:snapToGrid w:val="0"/>
              <w:spacing w:before="1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030A93">
              <w:rPr>
                <w:spacing w:val="-5"/>
                <w:sz w:val="24"/>
                <w:szCs w:val="26"/>
                <w:lang w:eastAsia="ru-RU"/>
              </w:rPr>
              <w:t>Федеральный закон от 24 июля 2007 года  № 209-ФЗ «О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br/>
              <w:t xml:space="preserve"> развитии малого и среднего</w:t>
            </w:r>
            <w:r w:rsidRPr="00030A93">
              <w:rPr>
                <w:spacing w:val="-6"/>
                <w:sz w:val="24"/>
                <w:szCs w:val="26"/>
                <w:lang w:eastAsia="ru-RU"/>
              </w:rPr>
              <w:t xml:space="preserve"> предпринимательства 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t xml:space="preserve"> в Российской Федерации»;</w:t>
            </w:r>
          </w:p>
          <w:p w:rsidR="007B2C63" w:rsidRPr="00030A93" w:rsidRDefault="007B2C63" w:rsidP="00044543">
            <w:pPr>
              <w:suppressAutoHyphens w:val="0"/>
              <w:spacing w:after="120"/>
              <w:ind w:left="283"/>
              <w:rPr>
                <w:sz w:val="24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7B2C63" w:rsidRPr="003F0D81" w:rsidRDefault="007B2C63" w:rsidP="0004454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</w:tbl>
    <w:p w:rsidR="007B2C63" w:rsidRPr="003F0D81" w:rsidRDefault="007B2C63" w:rsidP="007B2C6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B2C63" w:rsidRPr="003F0D81" w:rsidTr="0004454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7B2C63" w:rsidRPr="003F0D81" w:rsidTr="0004454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C63" w:rsidRPr="003F0D81" w:rsidRDefault="007B2C63" w:rsidP="00044543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7B2C63" w:rsidRPr="003F0D81" w:rsidRDefault="007B2C63" w:rsidP="0004454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7B2C63" w:rsidRDefault="007B2C63" w:rsidP="007B2C63">
      <w:pPr>
        <w:spacing w:line="480" w:lineRule="auto"/>
        <w:rPr>
          <w:b/>
        </w:rPr>
      </w:pPr>
    </w:p>
    <w:p w:rsidR="007B2C63" w:rsidRDefault="00431A3F" w:rsidP="00D91808">
      <w:pPr>
        <w:spacing w:line="480" w:lineRule="auto"/>
        <w:rPr>
          <w:b/>
        </w:rPr>
      </w:pPr>
      <w:proofErr w:type="spellStart"/>
      <w:proofErr w:type="gramStart"/>
      <w:r>
        <w:rPr>
          <w:b/>
        </w:rPr>
        <w:t>Вр.и</w:t>
      </w:r>
      <w:proofErr w:type="gramEnd"/>
      <w:r>
        <w:rPr>
          <w:b/>
        </w:rPr>
        <w:t>.о</w:t>
      </w:r>
      <w:proofErr w:type="spellEnd"/>
      <w:r>
        <w:rPr>
          <w:b/>
        </w:rPr>
        <w:t>. г</w:t>
      </w:r>
      <w:r w:rsidR="007B2C63">
        <w:rPr>
          <w:b/>
        </w:rPr>
        <w:t>лав</w:t>
      </w:r>
      <w:r>
        <w:rPr>
          <w:b/>
        </w:rPr>
        <w:t>ы</w:t>
      </w:r>
      <w:r w:rsidR="007B2C63" w:rsidRPr="00D854C3">
        <w:rPr>
          <w:b/>
        </w:rPr>
        <w:t xml:space="preserve"> </w:t>
      </w:r>
      <w:r w:rsidR="007B2C63">
        <w:rPr>
          <w:b/>
        </w:rPr>
        <w:t>администрации</w:t>
      </w:r>
    </w:p>
    <w:p w:rsidR="007B2C63" w:rsidRPr="00CD4756" w:rsidRDefault="007B2C63" w:rsidP="00D91808">
      <w:pPr>
        <w:spacing w:line="480" w:lineRule="auto"/>
        <w:rPr>
          <w:b/>
        </w:rPr>
      </w:pPr>
      <w:r w:rsidRPr="00D854C3">
        <w:rPr>
          <w:b/>
        </w:rPr>
        <w:t>МО «</w:t>
      </w:r>
      <w:r w:rsidR="00431A3F">
        <w:rPr>
          <w:b/>
        </w:rPr>
        <w:t>Кошехабльское</w:t>
      </w:r>
      <w:r w:rsidRPr="00D854C3">
        <w:rPr>
          <w:b/>
        </w:rPr>
        <w:t xml:space="preserve"> сельское поселение»   </w:t>
      </w:r>
      <w:r w:rsidR="00431A3F">
        <w:rPr>
          <w:b/>
        </w:rPr>
        <w:t xml:space="preserve">                     Р</w:t>
      </w:r>
      <w:r>
        <w:rPr>
          <w:b/>
        </w:rPr>
        <w:t>.</w:t>
      </w:r>
      <w:r w:rsidR="00431A3F">
        <w:rPr>
          <w:b/>
        </w:rPr>
        <w:t>Д</w:t>
      </w:r>
      <w:r w:rsidRPr="00D854C3">
        <w:rPr>
          <w:b/>
        </w:rPr>
        <w:t xml:space="preserve">.  </w:t>
      </w:r>
      <w:r w:rsidR="00431A3F">
        <w:rPr>
          <w:b/>
        </w:rPr>
        <w:t>Мамхегов</w:t>
      </w:r>
      <w:bookmarkStart w:id="0" w:name="_GoBack"/>
      <w:bookmarkEnd w:id="0"/>
    </w:p>
    <w:p w:rsidR="007B2C63" w:rsidRDefault="007B2C63" w:rsidP="007B2C63"/>
    <w:p w:rsidR="00265410" w:rsidRDefault="00265410"/>
    <w:sectPr w:rsidR="0026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0B"/>
    <w:rsid w:val="0005168B"/>
    <w:rsid w:val="001765AB"/>
    <w:rsid w:val="00265410"/>
    <w:rsid w:val="002A3C66"/>
    <w:rsid w:val="00431A3F"/>
    <w:rsid w:val="004B592E"/>
    <w:rsid w:val="005E4C40"/>
    <w:rsid w:val="007001B3"/>
    <w:rsid w:val="0076568C"/>
    <w:rsid w:val="007B2C63"/>
    <w:rsid w:val="008112B8"/>
    <w:rsid w:val="00907562"/>
    <w:rsid w:val="00A9440B"/>
    <w:rsid w:val="00C12B73"/>
    <w:rsid w:val="00C86998"/>
    <w:rsid w:val="00D91808"/>
    <w:rsid w:val="00F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15</cp:revision>
  <dcterms:created xsi:type="dcterms:W3CDTF">2023-12-14T06:42:00Z</dcterms:created>
  <dcterms:modified xsi:type="dcterms:W3CDTF">2023-12-18T06:18:00Z</dcterms:modified>
</cp:coreProperties>
</file>