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21" w:rsidRPr="000E7621" w:rsidRDefault="000E7621" w:rsidP="000E7621">
      <w:pPr>
        <w:spacing w:after="0" w:line="240" w:lineRule="auto"/>
        <w:ind w:left="-567"/>
        <w:jc w:val="right"/>
        <w:rPr>
          <w:rFonts w:ascii="Times New Roman" w:eastAsia="Times New Roman" w:hAnsi="Times New Roman"/>
          <w:b/>
          <w:sz w:val="27"/>
          <w:szCs w:val="27"/>
          <w:lang w:eastAsia="ru-RU"/>
        </w:rPr>
      </w:pP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 xml:space="preserve">Российская Федерация </w:t>
      </w: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Республика Адыгея</w:t>
      </w: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Кошехабльский район</w:t>
      </w: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 xml:space="preserve">Совет народных депутатов муниципального образования </w:t>
      </w: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«Кошехабльское сельское поселение»</w:t>
      </w: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РЕШЕНИЕ</w:t>
      </w: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p>
    <w:p w:rsidR="000E7621" w:rsidRPr="000E7621" w:rsidRDefault="000E7621" w:rsidP="000E7621">
      <w:pPr>
        <w:spacing w:after="0" w:line="240" w:lineRule="auto"/>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 xml:space="preserve">Принято </w:t>
      </w:r>
      <w:r w:rsidR="001B2B1E">
        <w:rPr>
          <w:rFonts w:ascii="Times New Roman" w:eastAsia="Times New Roman" w:hAnsi="Times New Roman"/>
          <w:b/>
          <w:sz w:val="27"/>
          <w:szCs w:val="27"/>
          <w:lang w:eastAsia="ru-RU"/>
        </w:rPr>
        <w:t xml:space="preserve">на </w:t>
      </w:r>
      <w:bookmarkStart w:id="0" w:name="_GoBack"/>
      <w:bookmarkEnd w:id="0"/>
      <w:r w:rsidRPr="000E7621">
        <w:rPr>
          <w:rFonts w:ascii="Times New Roman" w:eastAsia="Times New Roman" w:hAnsi="Times New Roman"/>
          <w:b/>
          <w:sz w:val="27"/>
          <w:szCs w:val="27"/>
          <w:lang w:eastAsia="ru-RU"/>
        </w:rPr>
        <w:t xml:space="preserve">36-й сессией Совета народных </w:t>
      </w:r>
    </w:p>
    <w:p w:rsidR="000E7621" w:rsidRPr="000E7621" w:rsidRDefault="000E7621" w:rsidP="000E7621">
      <w:pPr>
        <w:spacing w:after="0" w:line="240" w:lineRule="auto"/>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депутатов муниципального образования</w:t>
      </w:r>
    </w:p>
    <w:p w:rsidR="000E7621" w:rsidRPr="000E7621" w:rsidRDefault="000E7621" w:rsidP="000E7621">
      <w:pPr>
        <w:spacing w:after="0" w:line="240" w:lineRule="auto"/>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«Кошехабльское сельское поселение»             «</w:t>
      </w:r>
      <w:r w:rsidR="000A118A">
        <w:rPr>
          <w:rFonts w:ascii="Times New Roman" w:eastAsia="Times New Roman" w:hAnsi="Times New Roman"/>
          <w:b/>
          <w:sz w:val="27"/>
          <w:szCs w:val="27"/>
          <w:lang w:eastAsia="ru-RU"/>
        </w:rPr>
        <w:t>21</w:t>
      </w:r>
      <w:r w:rsidRPr="000E7621">
        <w:rPr>
          <w:rFonts w:ascii="Times New Roman" w:eastAsia="Times New Roman" w:hAnsi="Times New Roman"/>
          <w:b/>
          <w:sz w:val="27"/>
          <w:szCs w:val="27"/>
          <w:lang w:eastAsia="ru-RU"/>
        </w:rPr>
        <w:t>»</w:t>
      </w:r>
      <w:r w:rsidR="000A118A">
        <w:rPr>
          <w:rFonts w:ascii="Times New Roman" w:eastAsia="Times New Roman" w:hAnsi="Times New Roman"/>
          <w:b/>
          <w:sz w:val="27"/>
          <w:szCs w:val="27"/>
          <w:lang w:eastAsia="ru-RU"/>
        </w:rPr>
        <w:t xml:space="preserve"> ноября </w:t>
      </w:r>
      <w:r w:rsidRPr="000E7621">
        <w:rPr>
          <w:rFonts w:ascii="Times New Roman" w:eastAsia="Times New Roman" w:hAnsi="Times New Roman"/>
          <w:b/>
          <w:sz w:val="27"/>
          <w:szCs w:val="27"/>
          <w:lang w:eastAsia="ru-RU"/>
        </w:rPr>
        <w:t xml:space="preserve">2016 года № </w:t>
      </w:r>
      <w:r w:rsidR="000A118A">
        <w:rPr>
          <w:rFonts w:ascii="Times New Roman" w:eastAsia="Times New Roman" w:hAnsi="Times New Roman"/>
          <w:b/>
          <w:sz w:val="27"/>
          <w:szCs w:val="27"/>
          <w:lang w:eastAsia="ru-RU"/>
        </w:rPr>
        <w:t>182</w:t>
      </w:r>
      <w:r w:rsidRPr="000E7621">
        <w:rPr>
          <w:rFonts w:ascii="Times New Roman" w:eastAsia="Times New Roman" w:hAnsi="Times New Roman"/>
          <w:b/>
          <w:sz w:val="27"/>
          <w:szCs w:val="27"/>
          <w:lang w:eastAsia="ru-RU"/>
        </w:rPr>
        <w:t xml:space="preserve"> </w:t>
      </w:r>
    </w:p>
    <w:p w:rsidR="000E7621" w:rsidRDefault="000E7621" w:rsidP="000E7621">
      <w:pPr>
        <w:spacing w:after="0"/>
        <w:jc w:val="center"/>
        <w:rPr>
          <w:rFonts w:ascii="Times New Roman" w:eastAsia="Times New Roman" w:hAnsi="Times New Roman"/>
          <w:b/>
          <w:sz w:val="28"/>
          <w:szCs w:val="28"/>
          <w:lang w:eastAsia="ru-RU"/>
        </w:rPr>
      </w:pPr>
    </w:p>
    <w:p w:rsidR="0048429B" w:rsidRDefault="0048429B" w:rsidP="000E7621">
      <w:pPr>
        <w:spacing w:after="0"/>
        <w:jc w:val="center"/>
        <w:rPr>
          <w:rFonts w:ascii="Times New Roman" w:eastAsia="Times New Roman" w:hAnsi="Times New Roman"/>
          <w:b/>
          <w:sz w:val="28"/>
          <w:szCs w:val="28"/>
          <w:lang w:eastAsia="ru-RU"/>
        </w:rPr>
      </w:pPr>
    </w:p>
    <w:p w:rsidR="000E7621" w:rsidRDefault="000E7621" w:rsidP="000A118A">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налоге на имущество физических лиц</w:t>
      </w:r>
    </w:p>
    <w:p w:rsidR="000E7621" w:rsidRDefault="000E7621" w:rsidP="000E7621">
      <w:pPr>
        <w:spacing w:after="0"/>
        <w:rPr>
          <w:rFonts w:ascii="Times New Roman" w:eastAsia="Times New Roman" w:hAnsi="Times New Roman"/>
          <w:sz w:val="28"/>
          <w:szCs w:val="28"/>
          <w:lang w:eastAsia="ru-RU"/>
        </w:rPr>
      </w:pPr>
    </w:p>
    <w:p w:rsidR="00B843E9" w:rsidRDefault="00B843E9" w:rsidP="000E7621">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г</w:t>
      </w:r>
      <w:r w:rsidR="000E7621">
        <w:rPr>
          <w:rFonts w:ascii="Times New Roman" w:eastAsia="Times New Roman" w:hAnsi="Times New Roman"/>
          <w:sz w:val="28"/>
          <w:szCs w:val="28"/>
          <w:lang w:eastAsia="ru-RU"/>
        </w:rPr>
        <w:t>лавой 32 Налогового кодекса Российской Федерации (далее – НК РФ)</w:t>
      </w:r>
      <w:r>
        <w:rPr>
          <w:rFonts w:ascii="Times New Roman" w:eastAsia="Times New Roman" w:hAnsi="Times New Roman"/>
          <w:sz w:val="28"/>
          <w:szCs w:val="28"/>
          <w:lang w:eastAsia="ru-RU"/>
        </w:rPr>
        <w:t>, Законом Республики Адыгея от 3 ноября 2016 года № 5 «Об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 Совет народных депутатов муниципального образования «Кошехабльское сельское поселение»</w:t>
      </w:r>
    </w:p>
    <w:p w:rsidR="000E7621" w:rsidRDefault="00B843E9" w:rsidP="00B843E9">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Решил: </w:t>
      </w:r>
    </w:p>
    <w:p w:rsidR="000E7621" w:rsidRPr="00BC45FC" w:rsidRDefault="00B843E9" w:rsidP="00BC45FC">
      <w:pPr>
        <w:pStyle w:val="a3"/>
        <w:numPr>
          <w:ilvl w:val="0"/>
          <w:numId w:val="1"/>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Установить на территории муниципального образования «Кошехабльское сельское поселение» следующие налоговые ставки по налогу на имущество физических лиц исходя из кадастровой стоимости объектов налогообложения:</w:t>
      </w:r>
      <w:r w:rsidR="000E7621">
        <w:rPr>
          <w:rFonts w:ascii="Times New Roman" w:eastAsia="Times New Roman" w:hAnsi="Times New Roman"/>
          <w:sz w:val="28"/>
          <w:szCs w:val="28"/>
          <w:lang w:eastAsia="ru-RU"/>
        </w:rPr>
        <w:t xml:space="preserve"> </w:t>
      </w:r>
    </w:p>
    <w:tbl>
      <w:tblPr>
        <w:tblStyle w:val="a4"/>
        <w:tblW w:w="0" w:type="auto"/>
        <w:tblInd w:w="720" w:type="dxa"/>
        <w:tblLook w:val="04A0" w:firstRow="1" w:lastRow="0" w:firstColumn="1" w:lastColumn="0" w:noHBand="0" w:noVBand="1"/>
      </w:tblPr>
      <w:tblGrid>
        <w:gridCol w:w="4472"/>
        <w:gridCol w:w="4379"/>
      </w:tblGrid>
      <w:tr w:rsidR="000E7621" w:rsidTr="00BC45FC">
        <w:tc>
          <w:tcPr>
            <w:tcW w:w="4472" w:type="dxa"/>
            <w:tcBorders>
              <w:top w:val="single" w:sz="4" w:space="0" w:color="auto"/>
              <w:left w:val="single" w:sz="4" w:space="0" w:color="auto"/>
              <w:bottom w:val="single" w:sz="4" w:space="0" w:color="auto"/>
              <w:right w:val="single" w:sz="4" w:space="0" w:color="auto"/>
            </w:tcBorders>
            <w:hideMark/>
          </w:tcPr>
          <w:p w:rsidR="000E7621" w:rsidRDefault="00BC45FC" w:rsidP="00BC45FC">
            <w:pPr>
              <w:pStyle w:val="a3"/>
              <w:ind w:left="0"/>
              <w:jc w:val="center"/>
              <w:rPr>
                <w:rFonts w:ascii="Times New Roman" w:eastAsia="Times New Roman" w:hAnsi="Times New Roman"/>
                <w:b/>
                <w:lang w:eastAsia="ru-RU"/>
              </w:rPr>
            </w:pPr>
            <w:r>
              <w:rPr>
                <w:rFonts w:ascii="Times New Roman" w:eastAsia="Times New Roman" w:hAnsi="Times New Roman"/>
                <w:b/>
                <w:lang w:eastAsia="ru-RU"/>
              </w:rPr>
              <w:t>Кадастровая</w:t>
            </w:r>
            <w:r w:rsidR="000E7621">
              <w:rPr>
                <w:rFonts w:ascii="Times New Roman" w:eastAsia="Times New Roman" w:hAnsi="Times New Roman"/>
                <w:b/>
                <w:lang w:eastAsia="ru-RU"/>
              </w:rPr>
              <w:t xml:space="preserve"> сто</w:t>
            </w:r>
            <w:r>
              <w:rPr>
                <w:rFonts w:ascii="Times New Roman" w:eastAsia="Times New Roman" w:hAnsi="Times New Roman"/>
                <w:b/>
                <w:lang w:eastAsia="ru-RU"/>
              </w:rPr>
              <w:t>имость объектов налогообложения</w:t>
            </w:r>
            <w:r w:rsidR="000E7621">
              <w:rPr>
                <w:rFonts w:ascii="Times New Roman" w:eastAsia="Times New Roman" w:hAnsi="Times New Roman"/>
                <w:b/>
                <w:lang w:eastAsia="ru-RU"/>
              </w:rPr>
              <w:t xml:space="preserve"> </w:t>
            </w:r>
            <w:r>
              <w:rPr>
                <w:rFonts w:ascii="Times New Roman" w:eastAsia="Times New Roman" w:hAnsi="Times New Roman"/>
                <w:b/>
                <w:lang w:eastAsia="ru-RU"/>
              </w:rPr>
              <w:t>в отношении:</w:t>
            </w:r>
          </w:p>
        </w:tc>
        <w:tc>
          <w:tcPr>
            <w:tcW w:w="4379" w:type="dxa"/>
            <w:tcBorders>
              <w:top w:val="single" w:sz="4" w:space="0" w:color="auto"/>
              <w:left w:val="single" w:sz="4" w:space="0" w:color="auto"/>
              <w:bottom w:val="single" w:sz="4" w:space="0" w:color="auto"/>
              <w:right w:val="single" w:sz="4" w:space="0" w:color="auto"/>
            </w:tcBorders>
            <w:hideMark/>
          </w:tcPr>
          <w:p w:rsidR="000E7621" w:rsidRDefault="000E7621">
            <w:pPr>
              <w:pStyle w:val="a3"/>
              <w:ind w:left="0"/>
              <w:jc w:val="center"/>
              <w:rPr>
                <w:rFonts w:ascii="Times New Roman" w:eastAsia="Times New Roman" w:hAnsi="Times New Roman"/>
                <w:b/>
                <w:lang w:eastAsia="ru-RU"/>
              </w:rPr>
            </w:pPr>
            <w:r>
              <w:rPr>
                <w:rFonts w:ascii="Times New Roman" w:eastAsia="Times New Roman" w:hAnsi="Times New Roman"/>
                <w:b/>
                <w:lang w:eastAsia="ru-RU"/>
              </w:rPr>
              <w:t xml:space="preserve">Ставки налога </w:t>
            </w:r>
          </w:p>
        </w:tc>
      </w:tr>
      <w:tr w:rsidR="000E7621" w:rsidTr="00BC45FC">
        <w:tc>
          <w:tcPr>
            <w:tcW w:w="4472" w:type="dxa"/>
            <w:tcBorders>
              <w:top w:val="single" w:sz="4" w:space="0" w:color="auto"/>
              <w:left w:val="single" w:sz="4" w:space="0" w:color="auto"/>
              <w:bottom w:val="single" w:sz="4" w:space="0" w:color="auto"/>
              <w:right w:val="single" w:sz="4" w:space="0" w:color="auto"/>
            </w:tcBorders>
            <w:hideMark/>
          </w:tcPr>
          <w:p w:rsidR="00BC45FC" w:rsidRPr="00BC45FC" w:rsidRDefault="00BC45FC" w:rsidP="00BC45FC">
            <w:pPr>
              <w:autoSpaceDE w:val="0"/>
              <w:autoSpaceDN w:val="0"/>
              <w:adjustRightInd w:val="0"/>
              <w:rPr>
                <w:rFonts w:ascii="Times New Roman" w:eastAsiaTheme="minorHAnsi" w:hAnsi="Times New Roman"/>
              </w:rPr>
            </w:pPr>
            <w:r w:rsidRPr="00BC45FC">
              <w:rPr>
                <w:rFonts w:ascii="Times New Roman" w:eastAsiaTheme="minorHAnsi" w:hAnsi="Times New Roman"/>
              </w:rPr>
              <w:t>жилых домов, жилых помещений;</w:t>
            </w:r>
          </w:p>
          <w:p w:rsidR="00BC45FC" w:rsidRPr="00BC45FC" w:rsidRDefault="00BC45FC" w:rsidP="00BC45FC">
            <w:pPr>
              <w:autoSpaceDE w:val="0"/>
              <w:autoSpaceDN w:val="0"/>
              <w:adjustRightInd w:val="0"/>
              <w:rPr>
                <w:rFonts w:ascii="Times New Roman" w:eastAsiaTheme="minorHAnsi" w:hAnsi="Times New Roman"/>
              </w:rPr>
            </w:pPr>
            <w:r w:rsidRPr="00BC45FC">
              <w:rPr>
                <w:rFonts w:ascii="Times New Roman" w:eastAsiaTheme="minorHAnsi" w:hAnsi="Times New Roman"/>
              </w:rPr>
              <w:t>объектов незавершенного строительства в случае, если проектируемым назначением таких объектов является жилой дом;</w:t>
            </w:r>
          </w:p>
          <w:p w:rsidR="00BC45FC" w:rsidRPr="00BC45FC" w:rsidRDefault="00BC45FC" w:rsidP="00BC45FC">
            <w:pPr>
              <w:autoSpaceDE w:val="0"/>
              <w:autoSpaceDN w:val="0"/>
              <w:adjustRightInd w:val="0"/>
              <w:rPr>
                <w:rFonts w:ascii="Times New Roman" w:eastAsiaTheme="minorHAnsi" w:hAnsi="Times New Roman"/>
              </w:rPr>
            </w:pPr>
            <w:r w:rsidRPr="00BC45FC">
              <w:rPr>
                <w:rFonts w:ascii="Times New Roman" w:eastAsiaTheme="minorHAnsi" w:hAnsi="Times New Roman"/>
              </w:rPr>
              <w:t>единых недвижимых комплексов, в состав которых входит хотя бы одно жилое помещение (жилой дом);</w:t>
            </w:r>
          </w:p>
          <w:p w:rsidR="00BC45FC" w:rsidRPr="00BC45FC" w:rsidRDefault="00BC45FC" w:rsidP="00BC45FC">
            <w:pPr>
              <w:autoSpaceDE w:val="0"/>
              <w:autoSpaceDN w:val="0"/>
              <w:adjustRightInd w:val="0"/>
              <w:rPr>
                <w:rFonts w:ascii="Times New Roman" w:eastAsiaTheme="minorHAnsi" w:hAnsi="Times New Roman"/>
              </w:rPr>
            </w:pPr>
            <w:r w:rsidRPr="00BC45FC">
              <w:rPr>
                <w:rFonts w:ascii="Times New Roman" w:eastAsiaTheme="minorHAnsi" w:hAnsi="Times New Roman"/>
              </w:rPr>
              <w:t xml:space="preserve">гаражей и </w:t>
            </w:r>
            <w:proofErr w:type="spellStart"/>
            <w:r w:rsidRPr="00BC45FC">
              <w:rPr>
                <w:rFonts w:ascii="Times New Roman" w:eastAsiaTheme="minorHAnsi" w:hAnsi="Times New Roman"/>
              </w:rPr>
              <w:t>машино</w:t>
            </w:r>
            <w:proofErr w:type="spellEnd"/>
            <w:r w:rsidRPr="00BC45FC">
              <w:rPr>
                <w:rFonts w:ascii="Times New Roman" w:eastAsiaTheme="minorHAnsi" w:hAnsi="Times New Roman"/>
              </w:rPr>
              <w:t>-мест;</w:t>
            </w:r>
          </w:p>
          <w:p w:rsidR="00BC45FC" w:rsidRPr="00BC45FC" w:rsidRDefault="00BC45FC" w:rsidP="00BC45FC">
            <w:pPr>
              <w:autoSpaceDE w:val="0"/>
              <w:autoSpaceDN w:val="0"/>
              <w:adjustRightInd w:val="0"/>
              <w:rPr>
                <w:rFonts w:ascii="Times New Roman" w:eastAsiaTheme="minorHAnsi" w:hAnsi="Times New Roman"/>
              </w:rPr>
            </w:pPr>
            <w:r w:rsidRPr="00BC45FC">
              <w:rPr>
                <w:rFonts w:ascii="Times New Roman" w:eastAsiaTheme="minorHAnsi" w:hAnsi="Times New Roman"/>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0E7621" w:rsidRDefault="000E7621">
            <w:pPr>
              <w:pStyle w:val="a3"/>
              <w:ind w:left="0"/>
              <w:jc w:val="center"/>
              <w:rPr>
                <w:rFonts w:ascii="Times New Roman" w:eastAsia="Times New Roman" w:hAnsi="Times New Roman"/>
                <w:b/>
                <w:lang w:eastAsia="ru-RU"/>
              </w:rPr>
            </w:pPr>
          </w:p>
        </w:tc>
        <w:tc>
          <w:tcPr>
            <w:tcW w:w="4379" w:type="dxa"/>
            <w:tcBorders>
              <w:top w:val="single" w:sz="4" w:space="0" w:color="auto"/>
              <w:left w:val="single" w:sz="4" w:space="0" w:color="auto"/>
              <w:bottom w:val="single" w:sz="4" w:space="0" w:color="auto"/>
              <w:right w:val="single" w:sz="4" w:space="0" w:color="auto"/>
            </w:tcBorders>
            <w:hideMark/>
          </w:tcPr>
          <w:p w:rsidR="000E7621" w:rsidRDefault="000E7621">
            <w:pPr>
              <w:pStyle w:val="a3"/>
              <w:ind w:left="0"/>
              <w:jc w:val="center"/>
              <w:rPr>
                <w:rFonts w:ascii="Times New Roman" w:eastAsia="Times New Roman" w:hAnsi="Times New Roman"/>
                <w:b/>
                <w:lang w:eastAsia="ru-RU"/>
              </w:rPr>
            </w:pPr>
            <w:r>
              <w:rPr>
                <w:rFonts w:ascii="Times New Roman" w:eastAsia="Times New Roman" w:hAnsi="Times New Roman"/>
                <w:b/>
                <w:lang w:eastAsia="ru-RU"/>
              </w:rPr>
              <w:t xml:space="preserve"> 0,1 процента </w:t>
            </w:r>
          </w:p>
        </w:tc>
      </w:tr>
      <w:tr w:rsidR="00B843E9" w:rsidTr="00BC45FC">
        <w:tc>
          <w:tcPr>
            <w:tcW w:w="4472" w:type="dxa"/>
            <w:tcBorders>
              <w:top w:val="single" w:sz="4" w:space="0" w:color="auto"/>
              <w:left w:val="single" w:sz="4" w:space="0" w:color="auto"/>
              <w:bottom w:val="single" w:sz="4" w:space="0" w:color="auto"/>
              <w:right w:val="single" w:sz="4" w:space="0" w:color="auto"/>
            </w:tcBorders>
          </w:tcPr>
          <w:p w:rsidR="00B843E9" w:rsidRPr="00BC45FC" w:rsidRDefault="00B843E9" w:rsidP="00BC45FC">
            <w:pPr>
              <w:autoSpaceDE w:val="0"/>
              <w:autoSpaceDN w:val="0"/>
              <w:adjustRightInd w:val="0"/>
              <w:rPr>
                <w:rFonts w:ascii="Times New Roman" w:eastAsiaTheme="minorHAnsi" w:hAnsi="Times New Roman"/>
              </w:rPr>
            </w:pPr>
            <w:r>
              <w:rPr>
                <w:rFonts w:ascii="Times New Roman" w:eastAsiaTheme="minorHAnsi" w:hAnsi="Times New Roman"/>
              </w:rPr>
              <w:t xml:space="preserve">Объектов налогообложения, включенных в </w:t>
            </w:r>
            <w:r>
              <w:rPr>
                <w:rFonts w:ascii="Times New Roman" w:eastAsiaTheme="minorHAnsi" w:hAnsi="Times New Roman"/>
              </w:rPr>
              <w:lastRenderedPageBreak/>
              <w:t xml:space="preserve">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  </w:t>
            </w:r>
          </w:p>
        </w:tc>
        <w:tc>
          <w:tcPr>
            <w:tcW w:w="4379" w:type="dxa"/>
            <w:tcBorders>
              <w:top w:val="single" w:sz="4" w:space="0" w:color="auto"/>
              <w:left w:val="single" w:sz="4" w:space="0" w:color="auto"/>
              <w:bottom w:val="single" w:sz="4" w:space="0" w:color="auto"/>
              <w:right w:val="single" w:sz="4" w:space="0" w:color="auto"/>
            </w:tcBorders>
          </w:tcPr>
          <w:p w:rsidR="00B843E9" w:rsidRDefault="008308FA">
            <w:pPr>
              <w:pStyle w:val="a3"/>
              <w:ind w:left="0"/>
              <w:jc w:val="center"/>
              <w:rPr>
                <w:rFonts w:ascii="Times New Roman" w:eastAsia="Times New Roman" w:hAnsi="Times New Roman"/>
                <w:b/>
                <w:lang w:eastAsia="ru-RU"/>
              </w:rPr>
            </w:pPr>
            <w:r>
              <w:rPr>
                <w:rFonts w:ascii="Times New Roman" w:eastAsia="Times New Roman" w:hAnsi="Times New Roman"/>
                <w:b/>
                <w:lang w:eastAsia="ru-RU"/>
              </w:rPr>
              <w:lastRenderedPageBreak/>
              <w:t xml:space="preserve">2 процента </w:t>
            </w:r>
          </w:p>
        </w:tc>
      </w:tr>
      <w:tr w:rsidR="000E7621" w:rsidTr="00BC45FC">
        <w:tc>
          <w:tcPr>
            <w:tcW w:w="4472" w:type="dxa"/>
            <w:tcBorders>
              <w:top w:val="single" w:sz="4" w:space="0" w:color="auto"/>
              <w:left w:val="single" w:sz="4" w:space="0" w:color="auto"/>
              <w:bottom w:val="single" w:sz="4" w:space="0" w:color="auto"/>
              <w:right w:val="single" w:sz="4" w:space="0" w:color="auto"/>
            </w:tcBorders>
            <w:hideMark/>
          </w:tcPr>
          <w:p w:rsidR="00BC45FC" w:rsidRPr="00BC45FC" w:rsidRDefault="00BC45FC" w:rsidP="00BC45FC">
            <w:pPr>
              <w:autoSpaceDE w:val="0"/>
              <w:autoSpaceDN w:val="0"/>
              <w:adjustRightInd w:val="0"/>
              <w:rPr>
                <w:rFonts w:ascii="Times New Roman" w:eastAsiaTheme="minorHAnsi" w:hAnsi="Times New Roman"/>
              </w:rPr>
            </w:pPr>
            <w:r w:rsidRPr="00BC45FC">
              <w:rPr>
                <w:rFonts w:ascii="Times New Roman" w:eastAsiaTheme="minorHAnsi" w:hAnsi="Times New Roman"/>
              </w:rPr>
              <w:lastRenderedPageBreak/>
              <w:t>прочих объектов налогообложения</w:t>
            </w:r>
          </w:p>
          <w:p w:rsidR="000E7621" w:rsidRDefault="000E7621">
            <w:pPr>
              <w:pStyle w:val="a3"/>
              <w:ind w:left="0"/>
              <w:jc w:val="center"/>
              <w:rPr>
                <w:rFonts w:ascii="Times New Roman" w:eastAsia="Times New Roman" w:hAnsi="Times New Roman"/>
                <w:b/>
                <w:lang w:eastAsia="ru-RU"/>
              </w:rPr>
            </w:pPr>
          </w:p>
        </w:tc>
        <w:tc>
          <w:tcPr>
            <w:tcW w:w="4379" w:type="dxa"/>
            <w:tcBorders>
              <w:top w:val="single" w:sz="4" w:space="0" w:color="auto"/>
              <w:left w:val="single" w:sz="4" w:space="0" w:color="auto"/>
              <w:bottom w:val="single" w:sz="4" w:space="0" w:color="auto"/>
              <w:right w:val="single" w:sz="4" w:space="0" w:color="auto"/>
            </w:tcBorders>
            <w:hideMark/>
          </w:tcPr>
          <w:p w:rsidR="000E7621" w:rsidRDefault="00BC45FC">
            <w:pPr>
              <w:pStyle w:val="a3"/>
              <w:ind w:left="0"/>
              <w:jc w:val="center"/>
              <w:rPr>
                <w:rFonts w:ascii="Times New Roman" w:eastAsia="Times New Roman" w:hAnsi="Times New Roman"/>
                <w:b/>
                <w:lang w:eastAsia="ru-RU"/>
              </w:rPr>
            </w:pPr>
            <w:r>
              <w:rPr>
                <w:rFonts w:ascii="Times New Roman" w:eastAsia="Times New Roman" w:hAnsi="Times New Roman"/>
                <w:b/>
                <w:lang w:eastAsia="ru-RU"/>
              </w:rPr>
              <w:t>0,</w:t>
            </w:r>
            <w:r w:rsidR="000E7621">
              <w:rPr>
                <w:rFonts w:ascii="Times New Roman" w:eastAsia="Times New Roman" w:hAnsi="Times New Roman"/>
                <w:b/>
                <w:lang w:eastAsia="ru-RU"/>
              </w:rPr>
              <w:t>5 процента</w:t>
            </w:r>
          </w:p>
        </w:tc>
      </w:tr>
    </w:tbl>
    <w:p w:rsidR="000E7621" w:rsidRDefault="000E7621" w:rsidP="000E7621">
      <w:pPr>
        <w:spacing w:after="0"/>
        <w:ind w:left="360"/>
        <w:jc w:val="both"/>
        <w:rPr>
          <w:rFonts w:ascii="Times New Roman" w:eastAsia="Times New Roman" w:hAnsi="Times New Roman"/>
          <w:sz w:val="28"/>
          <w:szCs w:val="28"/>
          <w:lang w:eastAsia="ru-RU"/>
        </w:rPr>
      </w:pPr>
    </w:p>
    <w:p w:rsidR="00BC45FC" w:rsidRDefault="004B761F" w:rsidP="000E7621">
      <w:pPr>
        <w:pStyle w:val="a3"/>
        <w:numPr>
          <w:ilvl w:val="0"/>
          <w:numId w:val="1"/>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Установить следующие н</w:t>
      </w:r>
      <w:r w:rsidR="00BC45FC">
        <w:rPr>
          <w:rFonts w:ascii="Times New Roman" w:eastAsia="Times New Roman" w:hAnsi="Times New Roman"/>
          <w:sz w:val="28"/>
          <w:szCs w:val="28"/>
          <w:lang w:eastAsia="ru-RU"/>
        </w:rPr>
        <w:t>алоговые вычеты в отношении объектов жилого назначения:</w:t>
      </w:r>
    </w:p>
    <w:p w:rsidR="00BC45FC" w:rsidRPr="00BC45FC" w:rsidRDefault="004B761F" w:rsidP="00BC45FC">
      <w:pPr>
        <w:pStyle w:val="a3"/>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C45FC">
        <w:rPr>
          <w:rFonts w:ascii="Times New Roman" w:eastAsia="Times New Roman" w:hAnsi="Times New Roman"/>
          <w:sz w:val="28"/>
          <w:szCs w:val="28"/>
          <w:lang w:eastAsia="ru-RU"/>
        </w:rPr>
        <w:t xml:space="preserve">.1. </w:t>
      </w:r>
      <w:r w:rsidR="00BC45FC" w:rsidRPr="00BC45FC">
        <w:rPr>
          <w:rFonts w:ascii="Times New Roman" w:eastAsia="Times New Roman" w:hAnsi="Times New Roman"/>
          <w:sz w:val="28"/>
          <w:szCs w:val="28"/>
          <w:lang w:eastAsia="ru-RU"/>
        </w:rPr>
        <w:t>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BC45FC" w:rsidRPr="00BC45FC" w:rsidRDefault="004B761F" w:rsidP="00BC45FC">
      <w:pPr>
        <w:pStyle w:val="a3"/>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C45FC">
        <w:rPr>
          <w:rFonts w:ascii="Times New Roman" w:eastAsia="Times New Roman" w:hAnsi="Times New Roman"/>
          <w:sz w:val="28"/>
          <w:szCs w:val="28"/>
          <w:lang w:eastAsia="ru-RU"/>
        </w:rPr>
        <w:t xml:space="preserve">.2 </w:t>
      </w:r>
      <w:r w:rsidR="00BC45FC" w:rsidRPr="00BC45FC">
        <w:rPr>
          <w:rFonts w:ascii="Times New Roman" w:eastAsia="Times New Roman" w:hAnsi="Times New Roman"/>
          <w:sz w:val="28"/>
          <w:szCs w:val="28"/>
          <w:lang w:eastAsia="ru-RU"/>
        </w:rPr>
        <w:t xml:space="preserve"> 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p>
    <w:p w:rsidR="00BC45FC" w:rsidRPr="00BC45FC" w:rsidRDefault="004B761F" w:rsidP="00BC45FC">
      <w:pPr>
        <w:spacing w:after="0"/>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C45FC">
        <w:rPr>
          <w:rFonts w:ascii="Times New Roman" w:eastAsia="Times New Roman" w:hAnsi="Times New Roman"/>
          <w:sz w:val="28"/>
          <w:szCs w:val="28"/>
          <w:lang w:eastAsia="ru-RU"/>
        </w:rPr>
        <w:t>.3</w:t>
      </w:r>
      <w:r w:rsidR="00BC45FC" w:rsidRPr="00BC45FC">
        <w:rPr>
          <w:rFonts w:ascii="Times New Roman" w:eastAsia="Times New Roman" w:hAnsi="Times New Roman"/>
          <w:sz w:val="28"/>
          <w:szCs w:val="28"/>
          <w:lang w:eastAsia="ru-RU"/>
        </w:rPr>
        <w:t xml:space="preserve">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BC45FC" w:rsidRDefault="004B761F" w:rsidP="00BC45FC">
      <w:pPr>
        <w:pStyle w:val="a3"/>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C45FC">
        <w:rPr>
          <w:rFonts w:ascii="Times New Roman" w:eastAsia="Times New Roman" w:hAnsi="Times New Roman"/>
          <w:sz w:val="28"/>
          <w:szCs w:val="28"/>
          <w:lang w:eastAsia="ru-RU"/>
        </w:rPr>
        <w:t>.4</w:t>
      </w:r>
      <w:r w:rsidR="00BC45FC" w:rsidRPr="00BC45FC">
        <w:rPr>
          <w:rFonts w:ascii="Times New Roman" w:eastAsia="Times New Roman" w:hAnsi="Times New Roman"/>
          <w:sz w:val="28"/>
          <w:szCs w:val="28"/>
          <w:lang w:eastAsia="ru-RU"/>
        </w:rPr>
        <w:t xml:space="preserve"> 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0E7621" w:rsidRDefault="004B761F" w:rsidP="000E7621">
      <w:pPr>
        <w:pStyle w:val="a3"/>
        <w:numPr>
          <w:ilvl w:val="0"/>
          <w:numId w:val="1"/>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Установить следующие налоговые льготы:</w:t>
      </w:r>
      <w:r w:rsidR="000E7621">
        <w:rPr>
          <w:rFonts w:ascii="Times New Roman" w:eastAsia="Times New Roman" w:hAnsi="Times New Roman"/>
          <w:sz w:val="28"/>
          <w:szCs w:val="28"/>
          <w:lang w:eastAsia="ru-RU"/>
        </w:rPr>
        <w:t xml:space="preserve"> </w:t>
      </w:r>
    </w:p>
    <w:p w:rsidR="000E7621" w:rsidRDefault="000E7621" w:rsidP="008C372D">
      <w:pPr>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Право на налоговую льготу имеют следующие категории налогоплательщиков:</w:t>
      </w:r>
    </w:p>
    <w:p w:rsidR="000E7621" w:rsidRPr="008C372D" w:rsidRDefault="000E7621" w:rsidP="008C372D">
      <w:pPr>
        <w:pStyle w:val="a3"/>
        <w:numPr>
          <w:ilvl w:val="0"/>
          <w:numId w:val="5"/>
        </w:numPr>
        <w:autoSpaceDE w:val="0"/>
        <w:autoSpaceDN w:val="0"/>
        <w:adjustRightInd w:val="0"/>
        <w:spacing w:after="0" w:line="240" w:lineRule="auto"/>
        <w:jc w:val="both"/>
        <w:rPr>
          <w:rFonts w:ascii="Times New Roman" w:hAnsi="Times New Roman"/>
          <w:sz w:val="28"/>
          <w:szCs w:val="28"/>
        </w:rPr>
      </w:pPr>
      <w:r w:rsidRPr="008C372D">
        <w:rPr>
          <w:rFonts w:ascii="Times New Roman" w:hAnsi="Times New Roman"/>
          <w:sz w:val="28"/>
          <w:szCs w:val="28"/>
        </w:rPr>
        <w:t>Герои Советского Союза и Герои Российской Федерации, а также лица, награжденные орденом Славы трех степеней;</w:t>
      </w:r>
    </w:p>
    <w:p w:rsidR="000E7621" w:rsidRPr="008C372D" w:rsidRDefault="000E7621" w:rsidP="008C372D">
      <w:pPr>
        <w:pStyle w:val="a3"/>
        <w:numPr>
          <w:ilvl w:val="0"/>
          <w:numId w:val="5"/>
        </w:numPr>
        <w:autoSpaceDE w:val="0"/>
        <w:autoSpaceDN w:val="0"/>
        <w:adjustRightInd w:val="0"/>
        <w:spacing w:after="0" w:line="240" w:lineRule="auto"/>
        <w:jc w:val="both"/>
        <w:rPr>
          <w:rFonts w:ascii="Times New Roman" w:hAnsi="Times New Roman"/>
          <w:sz w:val="28"/>
          <w:szCs w:val="28"/>
        </w:rPr>
      </w:pPr>
      <w:r w:rsidRPr="008C372D">
        <w:rPr>
          <w:rFonts w:ascii="Times New Roman" w:hAnsi="Times New Roman"/>
          <w:sz w:val="28"/>
          <w:szCs w:val="28"/>
        </w:rPr>
        <w:t>инвалиды I и II групп инвалидности;</w:t>
      </w:r>
    </w:p>
    <w:p w:rsidR="000E7621" w:rsidRPr="008C372D" w:rsidRDefault="000E7621" w:rsidP="008C372D">
      <w:pPr>
        <w:pStyle w:val="a3"/>
        <w:numPr>
          <w:ilvl w:val="0"/>
          <w:numId w:val="5"/>
        </w:numPr>
        <w:autoSpaceDE w:val="0"/>
        <w:autoSpaceDN w:val="0"/>
        <w:adjustRightInd w:val="0"/>
        <w:spacing w:after="0" w:line="240" w:lineRule="auto"/>
        <w:jc w:val="both"/>
        <w:rPr>
          <w:rFonts w:ascii="Times New Roman" w:hAnsi="Times New Roman"/>
          <w:sz w:val="28"/>
          <w:szCs w:val="28"/>
        </w:rPr>
      </w:pPr>
      <w:r w:rsidRPr="008C372D">
        <w:rPr>
          <w:rFonts w:ascii="Times New Roman" w:hAnsi="Times New Roman"/>
          <w:sz w:val="28"/>
          <w:szCs w:val="28"/>
        </w:rPr>
        <w:t>инвалиды с детства;</w:t>
      </w:r>
    </w:p>
    <w:p w:rsidR="000E7621" w:rsidRPr="008C372D" w:rsidRDefault="000E7621" w:rsidP="008C372D">
      <w:pPr>
        <w:pStyle w:val="a3"/>
        <w:numPr>
          <w:ilvl w:val="0"/>
          <w:numId w:val="5"/>
        </w:numPr>
        <w:autoSpaceDE w:val="0"/>
        <w:autoSpaceDN w:val="0"/>
        <w:adjustRightInd w:val="0"/>
        <w:spacing w:after="0" w:line="240" w:lineRule="auto"/>
        <w:jc w:val="both"/>
        <w:rPr>
          <w:rFonts w:ascii="Times New Roman" w:hAnsi="Times New Roman"/>
          <w:sz w:val="28"/>
          <w:szCs w:val="28"/>
        </w:rPr>
      </w:pPr>
      <w:r w:rsidRPr="008C372D">
        <w:rPr>
          <w:rFonts w:ascii="Times New Roman" w:hAnsi="Times New Roman"/>
          <w:sz w:val="28"/>
          <w:szCs w:val="28"/>
        </w:rPr>
        <w:t>участники гражданской войны и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0E7621" w:rsidRPr="008C372D" w:rsidRDefault="000E7621" w:rsidP="008C372D">
      <w:pPr>
        <w:pStyle w:val="a3"/>
        <w:numPr>
          <w:ilvl w:val="0"/>
          <w:numId w:val="5"/>
        </w:numPr>
        <w:autoSpaceDE w:val="0"/>
        <w:autoSpaceDN w:val="0"/>
        <w:adjustRightInd w:val="0"/>
        <w:spacing w:after="0" w:line="240" w:lineRule="auto"/>
        <w:jc w:val="both"/>
        <w:rPr>
          <w:rFonts w:ascii="Times New Roman" w:hAnsi="Times New Roman"/>
          <w:sz w:val="28"/>
          <w:szCs w:val="28"/>
        </w:rPr>
      </w:pPr>
      <w:proofErr w:type="gramStart"/>
      <w:r w:rsidRPr="008C372D">
        <w:rPr>
          <w:rFonts w:ascii="Times New Roman" w:hAnsi="Times New Roman"/>
          <w:sz w:val="28"/>
          <w:szCs w:val="28"/>
        </w:rPr>
        <w:t xml:space="preserve">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w:t>
      </w:r>
      <w:r w:rsidRPr="008C372D">
        <w:rPr>
          <w:rFonts w:ascii="Times New Roman" w:hAnsi="Times New Roman"/>
          <w:sz w:val="28"/>
          <w:szCs w:val="28"/>
        </w:rPr>
        <w:lastRenderedPageBreak/>
        <w:t>выслугу лет для назначения пенсии на льготных условиях, установленных для военнослужащих частей</w:t>
      </w:r>
      <w:proofErr w:type="gramEnd"/>
      <w:r w:rsidRPr="008C372D">
        <w:rPr>
          <w:rFonts w:ascii="Times New Roman" w:hAnsi="Times New Roman"/>
          <w:sz w:val="28"/>
          <w:szCs w:val="28"/>
        </w:rPr>
        <w:t xml:space="preserve"> действующей армии;</w:t>
      </w:r>
    </w:p>
    <w:p w:rsidR="000E7621" w:rsidRPr="008C372D" w:rsidRDefault="000E7621" w:rsidP="008C372D">
      <w:pPr>
        <w:pStyle w:val="a3"/>
        <w:numPr>
          <w:ilvl w:val="0"/>
          <w:numId w:val="5"/>
        </w:numPr>
        <w:autoSpaceDE w:val="0"/>
        <w:autoSpaceDN w:val="0"/>
        <w:adjustRightInd w:val="0"/>
        <w:spacing w:after="0" w:line="240" w:lineRule="auto"/>
        <w:jc w:val="both"/>
        <w:rPr>
          <w:rFonts w:ascii="Times New Roman" w:hAnsi="Times New Roman"/>
          <w:sz w:val="28"/>
          <w:szCs w:val="28"/>
        </w:rPr>
      </w:pPr>
      <w:proofErr w:type="gramStart"/>
      <w:r w:rsidRPr="008C372D">
        <w:rPr>
          <w:rFonts w:ascii="Times New Roman" w:hAnsi="Times New Roman"/>
          <w:sz w:val="28"/>
          <w:szCs w:val="28"/>
        </w:rPr>
        <w:t xml:space="preserve">лица, имеющие право на получение социальной поддержки в соответствии с </w:t>
      </w:r>
      <w:hyperlink r:id="rId6" w:history="1">
        <w:r w:rsidRPr="008C372D">
          <w:rPr>
            <w:rStyle w:val="a5"/>
            <w:rFonts w:ascii="Times New Roman" w:hAnsi="Times New Roman"/>
            <w:color w:val="auto"/>
            <w:sz w:val="28"/>
            <w:szCs w:val="28"/>
            <w:u w:val="none"/>
          </w:rPr>
          <w:t>Законом</w:t>
        </w:r>
      </w:hyperlink>
      <w:r w:rsidRPr="008C372D">
        <w:rPr>
          <w:rFonts w:ascii="Times New Roman" w:hAnsi="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7" w:history="1">
        <w:r w:rsidRPr="008C372D">
          <w:rPr>
            <w:rStyle w:val="a5"/>
            <w:rFonts w:ascii="Times New Roman" w:hAnsi="Times New Roman"/>
            <w:color w:val="auto"/>
            <w:sz w:val="28"/>
            <w:szCs w:val="28"/>
            <w:u w:val="none"/>
          </w:rPr>
          <w:t>законом</w:t>
        </w:r>
      </w:hyperlink>
      <w:r w:rsidRPr="008C372D">
        <w:rPr>
          <w:rFonts w:ascii="Times New Roman" w:hAnsi="Times New Roman"/>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w:t>
      </w:r>
      <w:proofErr w:type="gramEnd"/>
      <w:r w:rsidRPr="008C372D">
        <w:rPr>
          <w:rFonts w:ascii="Times New Roman" w:hAnsi="Times New Roman"/>
          <w:sz w:val="28"/>
          <w:szCs w:val="28"/>
        </w:rPr>
        <w:t xml:space="preserve"> </w:t>
      </w:r>
      <w:proofErr w:type="gramStart"/>
      <w:r w:rsidRPr="008C372D">
        <w:rPr>
          <w:rFonts w:ascii="Times New Roman" w:hAnsi="Times New Roman"/>
          <w:sz w:val="28"/>
          <w:szCs w:val="28"/>
        </w:rPr>
        <w:t>объединении</w:t>
      </w:r>
      <w:proofErr w:type="gramEnd"/>
      <w:r w:rsidRPr="008C372D">
        <w:rPr>
          <w:rFonts w:ascii="Times New Roman" w:hAnsi="Times New Roman"/>
          <w:sz w:val="28"/>
          <w:szCs w:val="28"/>
        </w:rPr>
        <w:t xml:space="preserve"> "Маяк" и сбросов радиоактивных отходов в реку </w:t>
      </w:r>
      <w:proofErr w:type="spellStart"/>
      <w:r w:rsidRPr="008C372D">
        <w:rPr>
          <w:rFonts w:ascii="Times New Roman" w:hAnsi="Times New Roman"/>
          <w:sz w:val="28"/>
          <w:szCs w:val="28"/>
        </w:rPr>
        <w:t>Теча</w:t>
      </w:r>
      <w:proofErr w:type="spellEnd"/>
      <w:r w:rsidRPr="008C372D">
        <w:rPr>
          <w:rFonts w:ascii="Times New Roman" w:hAnsi="Times New Roman"/>
          <w:sz w:val="28"/>
          <w:szCs w:val="28"/>
        </w:rPr>
        <w:t xml:space="preserve">" и Федеральным </w:t>
      </w:r>
      <w:hyperlink r:id="rId8" w:history="1">
        <w:r w:rsidRPr="008C372D">
          <w:rPr>
            <w:rStyle w:val="a5"/>
            <w:rFonts w:ascii="Times New Roman" w:hAnsi="Times New Roman"/>
            <w:color w:val="auto"/>
            <w:sz w:val="28"/>
            <w:szCs w:val="28"/>
            <w:u w:val="none"/>
          </w:rPr>
          <w:t>законом</w:t>
        </w:r>
      </w:hyperlink>
      <w:r w:rsidRPr="008C372D">
        <w:rPr>
          <w:rFonts w:ascii="Times New Roman" w:hAnsi="Times New Roman"/>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0E7621" w:rsidRPr="008C372D" w:rsidRDefault="000E7621" w:rsidP="008C372D">
      <w:pPr>
        <w:pStyle w:val="a3"/>
        <w:numPr>
          <w:ilvl w:val="0"/>
          <w:numId w:val="5"/>
        </w:numPr>
        <w:autoSpaceDE w:val="0"/>
        <w:autoSpaceDN w:val="0"/>
        <w:adjustRightInd w:val="0"/>
        <w:spacing w:after="0" w:line="240" w:lineRule="auto"/>
        <w:jc w:val="both"/>
        <w:rPr>
          <w:rFonts w:ascii="Times New Roman" w:hAnsi="Times New Roman"/>
          <w:sz w:val="28"/>
          <w:szCs w:val="28"/>
        </w:rPr>
      </w:pPr>
      <w:r w:rsidRPr="008C372D">
        <w:rPr>
          <w:rFonts w:ascii="Times New Roman" w:hAnsi="Times New Roman"/>
          <w:sz w:val="28"/>
          <w:szCs w:val="28"/>
        </w:rPr>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0E7621" w:rsidRPr="008C372D" w:rsidRDefault="000E7621" w:rsidP="008C372D">
      <w:pPr>
        <w:pStyle w:val="a3"/>
        <w:numPr>
          <w:ilvl w:val="0"/>
          <w:numId w:val="5"/>
        </w:numPr>
        <w:autoSpaceDE w:val="0"/>
        <w:autoSpaceDN w:val="0"/>
        <w:adjustRightInd w:val="0"/>
        <w:spacing w:after="0" w:line="240" w:lineRule="auto"/>
        <w:jc w:val="both"/>
        <w:rPr>
          <w:rFonts w:ascii="Times New Roman" w:hAnsi="Times New Roman"/>
          <w:sz w:val="28"/>
          <w:szCs w:val="28"/>
        </w:rPr>
      </w:pPr>
      <w:r w:rsidRPr="008C372D">
        <w:rPr>
          <w:rFonts w:ascii="Times New Roman" w:hAnsi="Times New Roman"/>
          <w:sz w:val="28"/>
          <w:szCs w:val="28"/>
        </w:rPr>
        <w:t>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0E7621" w:rsidRPr="008C372D" w:rsidRDefault="000E7621" w:rsidP="008C372D">
      <w:pPr>
        <w:pStyle w:val="a3"/>
        <w:numPr>
          <w:ilvl w:val="0"/>
          <w:numId w:val="5"/>
        </w:numPr>
        <w:autoSpaceDE w:val="0"/>
        <w:autoSpaceDN w:val="0"/>
        <w:adjustRightInd w:val="0"/>
        <w:spacing w:after="0" w:line="240" w:lineRule="auto"/>
        <w:jc w:val="both"/>
        <w:rPr>
          <w:rFonts w:ascii="Times New Roman" w:hAnsi="Times New Roman"/>
          <w:sz w:val="28"/>
          <w:szCs w:val="28"/>
        </w:rPr>
      </w:pPr>
      <w:r w:rsidRPr="008C372D">
        <w:rPr>
          <w:rFonts w:ascii="Times New Roman" w:hAnsi="Times New Roman"/>
          <w:sz w:val="28"/>
          <w:szCs w:val="28"/>
        </w:rPr>
        <w:t>члены семей военнослужащих, потерявших кормильца;</w:t>
      </w:r>
    </w:p>
    <w:p w:rsidR="000E7621" w:rsidRPr="008C372D" w:rsidRDefault="000E7621" w:rsidP="008C372D">
      <w:pPr>
        <w:pStyle w:val="a3"/>
        <w:numPr>
          <w:ilvl w:val="0"/>
          <w:numId w:val="5"/>
        </w:numPr>
        <w:tabs>
          <w:tab w:val="left" w:pos="851"/>
        </w:tabs>
        <w:autoSpaceDE w:val="0"/>
        <w:autoSpaceDN w:val="0"/>
        <w:adjustRightInd w:val="0"/>
        <w:spacing w:after="0" w:line="240" w:lineRule="auto"/>
        <w:jc w:val="both"/>
        <w:rPr>
          <w:rFonts w:ascii="Times New Roman" w:hAnsi="Times New Roman"/>
          <w:sz w:val="28"/>
          <w:szCs w:val="28"/>
        </w:rPr>
      </w:pPr>
      <w:r w:rsidRPr="008C372D">
        <w:rPr>
          <w:rFonts w:ascii="Times New Roman" w:hAnsi="Times New Roman"/>
          <w:sz w:val="28"/>
          <w:szCs w:val="28"/>
        </w:rPr>
        <w:t>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0E7621" w:rsidRPr="008C372D" w:rsidRDefault="000E7621" w:rsidP="008C372D">
      <w:pPr>
        <w:pStyle w:val="a3"/>
        <w:numPr>
          <w:ilvl w:val="0"/>
          <w:numId w:val="5"/>
        </w:numPr>
        <w:tabs>
          <w:tab w:val="left" w:pos="993"/>
        </w:tabs>
        <w:autoSpaceDE w:val="0"/>
        <w:autoSpaceDN w:val="0"/>
        <w:adjustRightInd w:val="0"/>
        <w:spacing w:after="0" w:line="240" w:lineRule="auto"/>
        <w:jc w:val="both"/>
        <w:rPr>
          <w:rFonts w:ascii="Times New Roman" w:hAnsi="Times New Roman"/>
          <w:sz w:val="28"/>
          <w:szCs w:val="28"/>
        </w:rPr>
      </w:pPr>
      <w:r w:rsidRPr="008C372D">
        <w:rPr>
          <w:rFonts w:ascii="Times New Roman" w:hAnsi="Times New Roman"/>
          <w:sz w:val="28"/>
          <w:szCs w:val="28"/>
        </w:rPr>
        <w:t>граждане, уволенные с военной службы или прозывавшиеся на военные сборы, выполнявшие интернациональный долг в Афганистане и других странах, в которых велись боевые действия;</w:t>
      </w:r>
    </w:p>
    <w:p w:rsidR="000E7621" w:rsidRPr="008C372D" w:rsidRDefault="000E7621" w:rsidP="008C372D">
      <w:pPr>
        <w:pStyle w:val="a3"/>
        <w:numPr>
          <w:ilvl w:val="0"/>
          <w:numId w:val="5"/>
        </w:numPr>
        <w:tabs>
          <w:tab w:val="left" w:pos="851"/>
        </w:tabs>
        <w:autoSpaceDE w:val="0"/>
        <w:autoSpaceDN w:val="0"/>
        <w:adjustRightInd w:val="0"/>
        <w:spacing w:after="0" w:line="240" w:lineRule="auto"/>
        <w:jc w:val="both"/>
        <w:rPr>
          <w:rFonts w:ascii="Times New Roman" w:hAnsi="Times New Roman"/>
          <w:sz w:val="28"/>
          <w:szCs w:val="28"/>
        </w:rPr>
      </w:pPr>
      <w:r w:rsidRPr="008C372D">
        <w:rPr>
          <w:rFonts w:ascii="Times New Roman" w:hAnsi="Times New Roman"/>
          <w:sz w:val="28"/>
          <w:szCs w:val="28"/>
        </w:rPr>
        <w:t>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0E7621" w:rsidRPr="008C372D" w:rsidRDefault="000E7621" w:rsidP="008C372D">
      <w:pPr>
        <w:pStyle w:val="a3"/>
        <w:numPr>
          <w:ilvl w:val="0"/>
          <w:numId w:val="5"/>
        </w:numPr>
        <w:tabs>
          <w:tab w:val="left" w:pos="851"/>
        </w:tabs>
        <w:autoSpaceDE w:val="0"/>
        <w:autoSpaceDN w:val="0"/>
        <w:adjustRightInd w:val="0"/>
        <w:spacing w:after="0" w:line="240" w:lineRule="auto"/>
        <w:jc w:val="both"/>
        <w:rPr>
          <w:rFonts w:ascii="Times New Roman" w:hAnsi="Times New Roman"/>
          <w:sz w:val="28"/>
          <w:szCs w:val="28"/>
        </w:rPr>
      </w:pPr>
      <w:r w:rsidRPr="008C372D">
        <w:rPr>
          <w:rFonts w:ascii="Times New Roman" w:hAnsi="Times New Roman"/>
          <w:sz w:val="28"/>
          <w:szCs w:val="28"/>
        </w:rPr>
        <w:t>родители и супруги военнослужащих и государственных служащих, погибших при исполнении служебных обязанностей;</w:t>
      </w:r>
    </w:p>
    <w:p w:rsidR="000E7621" w:rsidRPr="008C372D" w:rsidRDefault="000E7621" w:rsidP="008C372D">
      <w:pPr>
        <w:pStyle w:val="a3"/>
        <w:numPr>
          <w:ilvl w:val="0"/>
          <w:numId w:val="5"/>
        </w:numPr>
        <w:tabs>
          <w:tab w:val="left" w:pos="851"/>
        </w:tabs>
        <w:autoSpaceDE w:val="0"/>
        <w:autoSpaceDN w:val="0"/>
        <w:adjustRightInd w:val="0"/>
        <w:spacing w:after="0" w:line="240" w:lineRule="auto"/>
        <w:jc w:val="both"/>
        <w:rPr>
          <w:rFonts w:ascii="Times New Roman" w:hAnsi="Times New Roman"/>
          <w:sz w:val="28"/>
          <w:szCs w:val="28"/>
        </w:rPr>
      </w:pPr>
      <w:r w:rsidRPr="008C372D">
        <w:rPr>
          <w:rFonts w:ascii="Times New Roman" w:hAnsi="Times New Roman"/>
          <w:sz w:val="28"/>
          <w:szCs w:val="28"/>
        </w:rPr>
        <w:t>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помещений, используемых для организации открытых для посещения негосударственных музеев, галерей, библиотек, - на период такого их использования;</w:t>
      </w:r>
    </w:p>
    <w:p w:rsidR="000E7621" w:rsidRPr="008C372D" w:rsidRDefault="000E7621" w:rsidP="008C372D">
      <w:pPr>
        <w:pStyle w:val="a3"/>
        <w:numPr>
          <w:ilvl w:val="0"/>
          <w:numId w:val="5"/>
        </w:numPr>
        <w:tabs>
          <w:tab w:val="left" w:pos="851"/>
        </w:tabs>
        <w:autoSpaceDE w:val="0"/>
        <w:autoSpaceDN w:val="0"/>
        <w:adjustRightInd w:val="0"/>
        <w:spacing w:after="0" w:line="240" w:lineRule="auto"/>
        <w:jc w:val="both"/>
        <w:rPr>
          <w:rFonts w:ascii="Times New Roman" w:hAnsi="Times New Roman"/>
          <w:sz w:val="28"/>
          <w:szCs w:val="28"/>
        </w:rPr>
      </w:pPr>
      <w:r w:rsidRPr="008C372D">
        <w:rPr>
          <w:rFonts w:ascii="Times New Roman" w:hAnsi="Times New Roman"/>
          <w:sz w:val="28"/>
          <w:szCs w:val="28"/>
        </w:rPr>
        <w:t xml:space="preserve">физические лица - в отношении хозяйственных строений или сооружений, площадь каждого из которых не превышает 50 </w:t>
      </w:r>
      <w:r w:rsidRPr="008C372D">
        <w:rPr>
          <w:rFonts w:ascii="Times New Roman" w:hAnsi="Times New Roman"/>
          <w:sz w:val="28"/>
          <w:szCs w:val="28"/>
        </w:rPr>
        <w:lastRenderedPageBreak/>
        <w:t>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8C372D" w:rsidRPr="004B761F" w:rsidRDefault="000E7621" w:rsidP="00270145">
      <w:pPr>
        <w:pStyle w:val="ConsPlusNormal"/>
        <w:numPr>
          <w:ilvl w:val="0"/>
          <w:numId w:val="5"/>
        </w:num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освободить от уплаты налога на имущества на индивидуальный жилой дом по месту прописки в а. Кошехабль граждан, награжденных званием «Почетный житель а. Кошехабль». </w:t>
      </w:r>
    </w:p>
    <w:p w:rsidR="00270145" w:rsidRDefault="00270145" w:rsidP="002701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 </w:t>
      </w:r>
      <w:r w:rsidR="004B761F">
        <w:rPr>
          <w:rFonts w:ascii="Times New Roman" w:hAnsi="Times New Roman" w:cs="Times New Roman"/>
          <w:sz w:val="28"/>
          <w:szCs w:val="28"/>
        </w:rPr>
        <w:t>Установить следующие п</w:t>
      </w:r>
      <w:r>
        <w:rPr>
          <w:rFonts w:ascii="Times New Roman" w:hAnsi="Times New Roman" w:cs="Times New Roman"/>
          <w:sz w:val="28"/>
          <w:szCs w:val="28"/>
        </w:rPr>
        <w:t xml:space="preserve">онижающие коэффициенты, применяемые при исчислении налога в следующие четыре года: </w:t>
      </w:r>
    </w:p>
    <w:p w:rsidR="00270145" w:rsidRDefault="00270145" w:rsidP="008C372D">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2017 год – 0,2 </w:t>
      </w:r>
    </w:p>
    <w:p w:rsidR="00270145" w:rsidRDefault="00270145" w:rsidP="008C372D">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2018 год – 0,4</w:t>
      </w:r>
    </w:p>
    <w:p w:rsidR="00270145" w:rsidRDefault="00270145" w:rsidP="008C372D">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2019 год – 0,6 </w:t>
      </w:r>
    </w:p>
    <w:p w:rsidR="000E7621" w:rsidRDefault="00270145" w:rsidP="008C372D">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2020 год – 0,8 </w:t>
      </w:r>
      <w:r w:rsidR="000E7621">
        <w:rPr>
          <w:rFonts w:ascii="Times New Roman" w:hAnsi="Times New Roman" w:cs="Times New Roman"/>
          <w:sz w:val="28"/>
          <w:szCs w:val="28"/>
        </w:rPr>
        <w:t xml:space="preserve"> </w:t>
      </w:r>
    </w:p>
    <w:p w:rsidR="000E7621" w:rsidRDefault="00270145" w:rsidP="000E7621">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0E7621">
        <w:rPr>
          <w:rFonts w:ascii="Times New Roman" w:hAnsi="Times New Roman" w:cs="Times New Roman"/>
          <w:sz w:val="28"/>
          <w:szCs w:val="28"/>
        </w:rPr>
        <w:t xml:space="preserve">. </w:t>
      </w:r>
      <w:r w:rsidR="004B761F">
        <w:rPr>
          <w:rFonts w:ascii="Times New Roman" w:hAnsi="Times New Roman" w:cs="Times New Roman"/>
          <w:sz w:val="28"/>
          <w:szCs w:val="28"/>
        </w:rPr>
        <w:t>Установить следующий порядок и сроки уплаты налога:</w:t>
      </w:r>
    </w:p>
    <w:p w:rsidR="000E7621" w:rsidRDefault="000E7621" w:rsidP="000E7621">
      <w:pPr>
        <w:autoSpaceDE w:val="0"/>
        <w:autoSpaceDN w:val="0"/>
        <w:adjustRightInd w:val="0"/>
        <w:spacing w:after="0" w:line="240" w:lineRule="auto"/>
        <w:ind w:left="567" w:hanging="27"/>
        <w:jc w:val="both"/>
        <w:rPr>
          <w:rFonts w:ascii="Times New Roman" w:hAnsi="Times New Roman"/>
          <w:sz w:val="28"/>
          <w:szCs w:val="28"/>
        </w:rPr>
      </w:pPr>
      <w:r>
        <w:rPr>
          <w:rFonts w:ascii="Times New Roman" w:hAnsi="Times New Roman"/>
          <w:sz w:val="28"/>
          <w:szCs w:val="28"/>
        </w:rPr>
        <w:t>1) Налог подлежит уплате налогоплательщиками в срок не позднее 1 декабря года, следующего за истекшим налоговым периодом.</w:t>
      </w:r>
    </w:p>
    <w:p w:rsidR="000E7621" w:rsidRDefault="000E7621" w:rsidP="000E7621">
      <w:pPr>
        <w:autoSpaceDE w:val="0"/>
        <w:autoSpaceDN w:val="0"/>
        <w:adjustRightInd w:val="0"/>
        <w:spacing w:after="0" w:line="240" w:lineRule="auto"/>
        <w:ind w:left="567" w:hanging="27"/>
        <w:jc w:val="both"/>
        <w:rPr>
          <w:rFonts w:ascii="Times New Roman" w:hAnsi="Times New Roman"/>
          <w:sz w:val="28"/>
          <w:szCs w:val="28"/>
        </w:rPr>
      </w:pPr>
      <w:r>
        <w:rPr>
          <w:rFonts w:ascii="Times New Roman" w:hAnsi="Times New Roman"/>
          <w:sz w:val="28"/>
          <w:szCs w:val="28"/>
        </w:rPr>
        <w:t>2)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C0387B" w:rsidRDefault="00C0387B" w:rsidP="00C0387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 Настоящее Решение подлежит официальному опубликованию в средствах массовой информации. </w:t>
      </w:r>
    </w:p>
    <w:p w:rsidR="00C0387B" w:rsidRDefault="007C3A56" w:rsidP="00C0387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r w:rsidR="00C0387B">
        <w:rPr>
          <w:rFonts w:ascii="Times New Roman" w:hAnsi="Times New Roman"/>
          <w:sz w:val="28"/>
          <w:szCs w:val="28"/>
        </w:rPr>
        <w:t xml:space="preserve">. </w:t>
      </w:r>
      <w:r w:rsidR="000E7621" w:rsidRPr="00C0387B">
        <w:rPr>
          <w:rFonts w:ascii="Times New Roman" w:hAnsi="Times New Roman"/>
          <w:sz w:val="28"/>
          <w:szCs w:val="28"/>
        </w:rPr>
        <w:t>Настоящее Решение вступает в силу с 01.01.201</w:t>
      </w:r>
      <w:r w:rsidR="00C0387B" w:rsidRPr="00C0387B">
        <w:rPr>
          <w:rFonts w:ascii="Times New Roman" w:hAnsi="Times New Roman"/>
          <w:sz w:val="28"/>
          <w:szCs w:val="28"/>
        </w:rPr>
        <w:t>7</w:t>
      </w:r>
      <w:r w:rsidR="00C0387B">
        <w:rPr>
          <w:rFonts w:ascii="Times New Roman" w:hAnsi="Times New Roman"/>
          <w:sz w:val="28"/>
          <w:szCs w:val="28"/>
        </w:rPr>
        <w:t xml:space="preserve">г., но не ранее чем по истечении одного месяца со дня официального опубликования.  </w:t>
      </w:r>
      <w:r w:rsidR="000E7621" w:rsidRPr="00C0387B">
        <w:rPr>
          <w:rFonts w:ascii="Times New Roman" w:hAnsi="Times New Roman"/>
          <w:sz w:val="28"/>
          <w:szCs w:val="28"/>
        </w:rPr>
        <w:t xml:space="preserve"> </w:t>
      </w:r>
    </w:p>
    <w:p w:rsidR="000E7621" w:rsidRPr="00C0387B" w:rsidRDefault="007C3A56" w:rsidP="00C0387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00C0387B">
        <w:rPr>
          <w:rFonts w:ascii="Times New Roman" w:hAnsi="Times New Roman"/>
          <w:sz w:val="28"/>
          <w:szCs w:val="28"/>
        </w:rPr>
        <w:t xml:space="preserve">. с 01.01.2017г. Решение Совета народных депутатов муниципального образования «Кошехабльское сельское поселение» от 17 февраля 2016 года № 153 «О налоге на имущество физических лиц» признать утратившим силу. </w:t>
      </w:r>
      <w:r w:rsidR="000E7621" w:rsidRPr="00C0387B">
        <w:rPr>
          <w:rFonts w:ascii="Times New Roman" w:hAnsi="Times New Roman"/>
          <w:sz w:val="28"/>
          <w:szCs w:val="28"/>
        </w:rPr>
        <w:t xml:space="preserve"> </w:t>
      </w:r>
    </w:p>
    <w:p w:rsidR="000E7621" w:rsidRDefault="000E7621" w:rsidP="000E7621">
      <w:pPr>
        <w:pStyle w:val="a3"/>
        <w:spacing w:after="0"/>
        <w:ind w:left="284" w:firstLine="76"/>
        <w:jc w:val="both"/>
        <w:rPr>
          <w:rFonts w:ascii="Times New Roman" w:eastAsia="Times New Roman" w:hAnsi="Times New Roman"/>
          <w:sz w:val="28"/>
          <w:szCs w:val="28"/>
          <w:lang w:eastAsia="ru-RU"/>
        </w:rPr>
      </w:pPr>
    </w:p>
    <w:p w:rsidR="000E7621" w:rsidRDefault="000E7621" w:rsidP="000E7621">
      <w:pPr>
        <w:spacing w:after="0"/>
        <w:jc w:val="both"/>
        <w:rPr>
          <w:rFonts w:ascii="Times New Roman" w:eastAsia="Times New Roman" w:hAnsi="Times New Roman"/>
          <w:sz w:val="28"/>
          <w:szCs w:val="28"/>
          <w:lang w:eastAsia="ru-RU"/>
        </w:rPr>
      </w:pPr>
    </w:p>
    <w:p w:rsidR="000E7621" w:rsidRDefault="000E7621" w:rsidP="000E7621">
      <w:pPr>
        <w:spacing w:after="0"/>
        <w:jc w:val="both"/>
        <w:rPr>
          <w:rFonts w:ascii="Times New Roman" w:eastAsia="Times New Roman" w:hAnsi="Times New Roman"/>
          <w:sz w:val="28"/>
          <w:szCs w:val="28"/>
          <w:lang w:eastAsia="ru-RU"/>
        </w:rPr>
      </w:pPr>
    </w:p>
    <w:p w:rsidR="000E7621" w:rsidRDefault="000E7621" w:rsidP="000E7621">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0E7621" w:rsidRDefault="000E7621" w:rsidP="000E7621">
      <w:pPr>
        <w:spacing w:after="0"/>
        <w:jc w:val="both"/>
      </w:pPr>
      <w:r>
        <w:rPr>
          <w:rFonts w:ascii="Times New Roman" w:eastAsia="Times New Roman" w:hAnsi="Times New Roman"/>
          <w:sz w:val="28"/>
          <w:szCs w:val="28"/>
          <w:lang w:eastAsia="ru-RU"/>
        </w:rPr>
        <w:t xml:space="preserve">«Кошехабльское сельское поселение»                                        Х.Г. Борсов </w:t>
      </w:r>
    </w:p>
    <w:p w:rsidR="000E7621" w:rsidRDefault="000E7621" w:rsidP="000E7621"/>
    <w:p w:rsidR="000E7621" w:rsidRDefault="000E7621" w:rsidP="000E7621"/>
    <w:p w:rsidR="000E7621" w:rsidRDefault="000E7621" w:rsidP="000E7621"/>
    <w:p w:rsidR="000E7621" w:rsidRDefault="000E7621" w:rsidP="000E7621"/>
    <w:p w:rsidR="00005322" w:rsidRDefault="00005322"/>
    <w:sectPr w:rsidR="00005322" w:rsidSect="00BC45F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CF9"/>
    <w:multiLevelType w:val="hybridMultilevel"/>
    <w:tmpl w:val="0340186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0EE2E7B"/>
    <w:multiLevelType w:val="hybridMultilevel"/>
    <w:tmpl w:val="3E081B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46E17"/>
    <w:multiLevelType w:val="hybridMultilevel"/>
    <w:tmpl w:val="87AC5B48"/>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937608"/>
    <w:multiLevelType w:val="hybridMultilevel"/>
    <w:tmpl w:val="D8C0F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D402A"/>
    <w:multiLevelType w:val="hybridMultilevel"/>
    <w:tmpl w:val="8584BB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36"/>
    <w:rsid w:val="00005322"/>
    <w:rsid w:val="000A118A"/>
    <w:rsid w:val="000E7621"/>
    <w:rsid w:val="001B2B1E"/>
    <w:rsid w:val="00270145"/>
    <w:rsid w:val="0048429B"/>
    <w:rsid w:val="004B761F"/>
    <w:rsid w:val="007C3A56"/>
    <w:rsid w:val="008308FA"/>
    <w:rsid w:val="008C372D"/>
    <w:rsid w:val="00A81C36"/>
    <w:rsid w:val="00B843E9"/>
    <w:rsid w:val="00BC45FC"/>
    <w:rsid w:val="00C0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621"/>
    <w:pPr>
      <w:ind w:left="720"/>
      <w:contextualSpacing/>
    </w:pPr>
  </w:style>
  <w:style w:type="paragraph" w:customStyle="1" w:styleId="ConsPlusNormal">
    <w:name w:val="ConsPlusNormal"/>
    <w:rsid w:val="000E7621"/>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0E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0E7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621"/>
    <w:pPr>
      <w:ind w:left="720"/>
      <w:contextualSpacing/>
    </w:pPr>
  </w:style>
  <w:style w:type="paragraph" w:customStyle="1" w:styleId="ConsPlusNormal">
    <w:name w:val="ConsPlusNormal"/>
    <w:rsid w:val="000E7621"/>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0E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0E7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FB9CE73EC130FDF8C6E6D059072CF706A88B664842DDE7819476775CdEkBH" TargetMode="External"/><Relationship Id="rId3" Type="http://schemas.microsoft.com/office/2007/relationships/stylesWithEffects" Target="stylesWithEffects.xml"/><Relationship Id="rId7" Type="http://schemas.openxmlformats.org/officeDocument/2006/relationships/hyperlink" Target="consultantplus://offline/ref=B6FB9CE73EC130FDF8C6E6D059072CF706AA8F6C4049DDE7819476775CdEk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FB9CE73EC130FDF8C6E6D059072CF706A8866A4541DDE7819476775CdEkB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8</cp:revision>
  <dcterms:created xsi:type="dcterms:W3CDTF">2016-11-18T11:31:00Z</dcterms:created>
  <dcterms:modified xsi:type="dcterms:W3CDTF">2016-11-23T08:21:00Z</dcterms:modified>
</cp:coreProperties>
</file>